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1294E" w14:textId="43C511DC" w:rsidR="003971C0" w:rsidRPr="00243FC5" w:rsidRDefault="003971C0" w:rsidP="003971C0">
      <w:pPr>
        <w:pStyle w:val="Default"/>
        <w:jc w:val="center"/>
        <w:rPr>
          <w:rFonts w:ascii="Arial" w:hAnsi="Arial" w:cs="Arial"/>
          <w:b/>
          <w:bCs/>
          <w:color w:val="auto"/>
          <w:sz w:val="23"/>
          <w:szCs w:val="23"/>
        </w:rPr>
      </w:pPr>
      <w:r w:rsidRPr="00F11A3C">
        <w:rPr>
          <w:rFonts w:ascii="Arial" w:hAnsi="Arial" w:cs="Arial"/>
          <w:sz w:val="23"/>
          <w:szCs w:val="23"/>
        </w:rPr>
        <w:t xml:space="preserve"> </w:t>
      </w:r>
      <w:r w:rsidRPr="00243FC5">
        <w:rPr>
          <w:rFonts w:ascii="Arial" w:hAnsi="Arial" w:cs="Arial"/>
          <w:b/>
          <w:bCs/>
          <w:color w:val="auto"/>
          <w:sz w:val="23"/>
          <w:szCs w:val="23"/>
        </w:rPr>
        <w:t xml:space="preserve">Water Conservation Advisory Council Meeting </w:t>
      </w:r>
      <w:r w:rsidR="005E15EB" w:rsidRPr="00243FC5">
        <w:rPr>
          <w:rFonts w:ascii="Arial" w:hAnsi="Arial" w:cs="Arial"/>
          <w:b/>
          <w:bCs/>
          <w:color w:val="auto"/>
          <w:sz w:val="23"/>
          <w:szCs w:val="23"/>
        </w:rPr>
        <w:t>Minutes</w:t>
      </w:r>
    </w:p>
    <w:p w14:paraId="399E1A0C" w14:textId="0AFDCFD7" w:rsidR="00C22DEE" w:rsidRPr="00243FC5" w:rsidRDefault="00C22DEE" w:rsidP="006D7705">
      <w:pPr>
        <w:pStyle w:val="Default"/>
        <w:jc w:val="center"/>
        <w:rPr>
          <w:rFonts w:ascii="Arial" w:hAnsi="Arial" w:cs="Arial"/>
          <w:color w:val="auto"/>
          <w:sz w:val="23"/>
          <w:szCs w:val="23"/>
        </w:rPr>
      </w:pPr>
      <w:r w:rsidRPr="00243FC5">
        <w:rPr>
          <w:rFonts w:ascii="Arial" w:hAnsi="Arial" w:cs="Arial"/>
          <w:color w:val="auto"/>
          <w:sz w:val="23"/>
          <w:szCs w:val="23"/>
        </w:rPr>
        <w:t>T</w:t>
      </w:r>
      <w:r w:rsidR="0018526C" w:rsidRPr="00243FC5">
        <w:rPr>
          <w:rFonts w:ascii="Arial" w:hAnsi="Arial" w:cs="Arial"/>
          <w:color w:val="auto"/>
          <w:sz w:val="23"/>
          <w:szCs w:val="23"/>
        </w:rPr>
        <w:t>uesday</w:t>
      </w:r>
      <w:r w:rsidRPr="00243FC5">
        <w:rPr>
          <w:rFonts w:ascii="Arial" w:hAnsi="Arial" w:cs="Arial"/>
          <w:color w:val="auto"/>
          <w:sz w:val="23"/>
          <w:szCs w:val="23"/>
        </w:rPr>
        <w:t xml:space="preserve">, </w:t>
      </w:r>
      <w:r w:rsidR="00A575AD">
        <w:rPr>
          <w:rFonts w:ascii="Arial" w:hAnsi="Arial" w:cs="Arial"/>
          <w:color w:val="auto"/>
          <w:sz w:val="23"/>
          <w:szCs w:val="23"/>
        </w:rPr>
        <w:t>July</w:t>
      </w:r>
      <w:r w:rsidR="008B6E1F" w:rsidRPr="00243FC5">
        <w:rPr>
          <w:rFonts w:ascii="Arial" w:hAnsi="Arial" w:cs="Arial"/>
          <w:color w:val="auto"/>
          <w:sz w:val="23"/>
          <w:szCs w:val="23"/>
        </w:rPr>
        <w:t xml:space="preserve"> 7</w:t>
      </w:r>
      <w:r w:rsidR="006E751F" w:rsidRPr="00243FC5">
        <w:rPr>
          <w:rFonts w:ascii="Arial" w:hAnsi="Arial" w:cs="Arial"/>
          <w:color w:val="auto"/>
          <w:sz w:val="23"/>
          <w:szCs w:val="23"/>
        </w:rPr>
        <w:t>, 2026</w:t>
      </w:r>
    </w:p>
    <w:p w14:paraId="6849D53D" w14:textId="77777777" w:rsidR="00A575AD" w:rsidRPr="0049060F" w:rsidRDefault="00A575AD" w:rsidP="00A575AD">
      <w:pPr>
        <w:pStyle w:val="Default"/>
        <w:jc w:val="center"/>
        <w:rPr>
          <w:rFonts w:ascii="Arial" w:hAnsi="Arial" w:cs="Arial"/>
          <w:sz w:val="23"/>
          <w:szCs w:val="23"/>
        </w:rPr>
      </w:pPr>
      <w:r w:rsidRPr="00F11A3C">
        <w:rPr>
          <w:rFonts w:ascii="Arial" w:hAnsi="Arial" w:cs="Arial"/>
          <w:sz w:val="23"/>
          <w:szCs w:val="23"/>
        </w:rPr>
        <w:t xml:space="preserve">Public </w:t>
      </w:r>
      <w:r w:rsidRPr="0049060F">
        <w:rPr>
          <w:rFonts w:ascii="Arial" w:hAnsi="Arial" w:cs="Arial"/>
          <w:sz w:val="23"/>
          <w:szCs w:val="23"/>
        </w:rPr>
        <w:t>Welcome:</w:t>
      </w:r>
    </w:p>
    <w:p w14:paraId="7386739A" w14:textId="77777777" w:rsidR="00A575AD" w:rsidRPr="0049060F" w:rsidRDefault="00A575AD" w:rsidP="00A575AD">
      <w:pPr>
        <w:pStyle w:val="Default"/>
        <w:jc w:val="center"/>
        <w:rPr>
          <w:rFonts w:ascii="Arial" w:hAnsi="Arial" w:cs="Arial"/>
          <w:sz w:val="23"/>
          <w:szCs w:val="23"/>
        </w:rPr>
      </w:pPr>
      <w:r w:rsidRPr="0049060F">
        <w:rPr>
          <w:rFonts w:ascii="Arial" w:hAnsi="Arial" w:cs="Arial"/>
          <w:sz w:val="23"/>
          <w:szCs w:val="23"/>
        </w:rPr>
        <w:t>Conservation Conference Room CR-A238, San Antonio Water System Office</w:t>
      </w:r>
    </w:p>
    <w:p w14:paraId="6F5F5E35" w14:textId="77777777" w:rsidR="00A575AD" w:rsidRDefault="00A575AD" w:rsidP="00A575AD">
      <w:pPr>
        <w:jc w:val="center"/>
        <w:rPr>
          <w:rFonts w:ascii="Arial" w:hAnsi="Arial" w:cs="Arial"/>
          <w:sz w:val="23"/>
          <w:szCs w:val="23"/>
        </w:rPr>
      </w:pPr>
      <w:r w:rsidRPr="0049060F">
        <w:rPr>
          <w:rFonts w:ascii="Arial" w:hAnsi="Arial" w:cs="Arial"/>
          <w:sz w:val="23"/>
          <w:szCs w:val="23"/>
        </w:rPr>
        <w:t>2800 US Hwy 281 N., San Antonio, TX 78212</w:t>
      </w:r>
    </w:p>
    <w:p w14:paraId="6489A530" w14:textId="77777777" w:rsidR="00A575AD" w:rsidRDefault="002451F1" w:rsidP="00A575AD">
      <w:pPr>
        <w:jc w:val="center"/>
        <w:rPr>
          <w:rFonts w:ascii="Arial" w:hAnsi="Arial" w:cs="Arial"/>
          <w:sz w:val="23"/>
          <w:szCs w:val="23"/>
        </w:rPr>
      </w:pPr>
      <w:r w:rsidRPr="00243FC5">
        <w:rPr>
          <w:rFonts w:ascii="Arial" w:hAnsi="Arial" w:cs="Arial"/>
          <w:sz w:val="23"/>
          <w:szCs w:val="23"/>
          <w14:ligatures w14:val="standardContextual"/>
        </w:rPr>
        <w:t>10:30 a.m. – 1:00 p.m.</w:t>
      </w:r>
    </w:p>
    <w:p w14:paraId="160A3447" w14:textId="77777777" w:rsidR="00A575AD" w:rsidRDefault="00A575AD" w:rsidP="00A575AD">
      <w:pPr>
        <w:rPr>
          <w:rFonts w:ascii="Arial" w:hAnsi="Arial" w:cs="Arial"/>
          <w:sz w:val="23"/>
          <w:szCs w:val="23"/>
        </w:rPr>
      </w:pPr>
    </w:p>
    <w:p w14:paraId="422455EA" w14:textId="0F9303EC" w:rsidR="005E15EB" w:rsidRPr="00243FC5" w:rsidRDefault="005E15EB" w:rsidP="00A575AD">
      <w:pPr>
        <w:rPr>
          <w:rFonts w:ascii="Arial" w:hAnsi="Arial" w:cs="Arial"/>
          <w:sz w:val="23"/>
          <w:szCs w:val="23"/>
        </w:rPr>
      </w:pPr>
      <w:r w:rsidRPr="00243FC5">
        <w:rPr>
          <w:rFonts w:ascii="Arial" w:hAnsi="Arial" w:cs="Arial"/>
          <w:sz w:val="23"/>
          <w:szCs w:val="23"/>
        </w:rPr>
        <w:t>Meeting Chaired by: Karen Guz, Presiding Officer</w:t>
      </w:r>
    </w:p>
    <w:p w14:paraId="0700B6F2" w14:textId="7C2B16E7" w:rsidR="005E15EB" w:rsidRPr="00243FC5" w:rsidRDefault="005E15EB" w:rsidP="005E15EB">
      <w:pPr>
        <w:rPr>
          <w:rFonts w:ascii="Arial" w:hAnsi="Arial" w:cs="Arial"/>
          <w:sz w:val="23"/>
          <w:szCs w:val="23"/>
        </w:rPr>
      </w:pPr>
      <w:r w:rsidRPr="00243FC5">
        <w:rPr>
          <w:rFonts w:ascii="Arial" w:hAnsi="Arial" w:cs="Arial"/>
          <w:sz w:val="23"/>
          <w:szCs w:val="23"/>
        </w:rPr>
        <w:t>Meeting Facilitator: Denise Livingston, Staff Support to the Council</w:t>
      </w:r>
    </w:p>
    <w:p w14:paraId="41771996" w14:textId="77777777" w:rsidR="005E15EB" w:rsidRPr="00243FC5" w:rsidRDefault="005E15EB" w:rsidP="005E15EB">
      <w:pPr>
        <w:rPr>
          <w:rFonts w:ascii="Arial" w:hAnsi="Arial" w:cs="Arial"/>
          <w:sz w:val="23"/>
          <w:szCs w:val="23"/>
        </w:rPr>
      </w:pPr>
    </w:p>
    <w:tbl>
      <w:tblPr>
        <w:tblW w:w="9195" w:type="dxa"/>
        <w:jc w:val="center"/>
        <w:tblLook w:val="04A0" w:firstRow="1" w:lastRow="0" w:firstColumn="1" w:lastColumn="0" w:noHBand="0" w:noVBand="1"/>
      </w:tblPr>
      <w:tblGrid>
        <w:gridCol w:w="2651"/>
        <w:gridCol w:w="1888"/>
        <w:gridCol w:w="2651"/>
        <w:gridCol w:w="2005"/>
      </w:tblGrid>
      <w:tr w:rsidR="005E15EB" w:rsidRPr="00243FC5" w14:paraId="19BC9E4E" w14:textId="77777777">
        <w:trPr>
          <w:trHeight w:val="123"/>
          <w:jc w:val="center"/>
        </w:trPr>
        <w:tc>
          <w:tcPr>
            <w:tcW w:w="2651" w:type="dxa"/>
            <w:tcBorders>
              <w:top w:val="single" w:sz="4" w:space="0" w:color="auto"/>
              <w:left w:val="single" w:sz="4" w:space="0" w:color="auto"/>
              <w:bottom w:val="single" w:sz="4" w:space="0" w:color="auto"/>
              <w:right w:val="single" w:sz="4" w:space="0" w:color="auto"/>
            </w:tcBorders>
            <w:vAlign w:val="center"/>
            <w:hideMark/>
          </w:tcPr>
          <w:p w14:paraId="111D67C3"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Texas Commission on Environmental Quality</w:t>
            </w:r>
          </w:p>
        </w:tc>
        <w:tc>
          <w:tcPr>
            <w:tcW w:w="1888" w:type="dxa"/>
            <w:tcBorders>
              <w:top w:val="single" w:sz="4" w:space="0" w:color="auto"/>
              <w:left w:val="nil"/>
              <w:bottom w:val="single" w:sz="4" w:space="0" w:color="auto"/>
              <w:right w:val="single" w:sz="4" w:space="0" w:color="auto"/>
            </w:tcBorders>
            <w:vAlign w:val="center"/>
            <w:hideMark/>
          </w:tcPr>
          <w:p w14:paraId="305451E9" w14:textId="348BF46E" w:rsidR="005E15EB" w:rsidRPr="00243FC5" w:rsidRDefault="0059709B">
            <w:pPr>
              <w:jc w:val="center"/>
              <w:rPr>
                <w:rFonts w:ascii="Arial" w:eastAsia="Times New Roman" w:hAnsi="Arial" w:cs="Arial"/>
                <w:sz w:val="20"/>
                <w:szCs w:val="20"/>
              </w:rPr>
            </w:pPr>
            <w:r w:rsidRPr="00243FC5">
              <w:rPr>
                <w:rFonts w:ascii="Arial" w:eastAsia="Times New Roman" w:hAnsi="Arial" w:cs="Arial"/>
                <w:sz w:val="20"/>
                <w:szCs w:val="20"/>
              </w:rPr>
              <w:t xml:space="preserve">Jade </w:t>
            </w:r>
            <w:r w:rsidR="00764057" w:rsidRPr="00243FC5">
              <w:rPr>
                <w:rFonts w:ascii="Arial" w:eastAsia="Times New Roman" w:hAnsi="Arial" w:cs="Arial"/>
                <w:sz w:val="20"/>
                <w:szCs w:val="20"/>
              </w:rPr>
              <w:t>Rutledge</w:t>
            </w:r>
            <w:r w:rsidRPr="00243FC5">
              <w:rPr>
                <w:rFonts w:ascii="Arial" w:eastAsia="Times New Roman" w:hAnsi="Arial" w:cs="Arial"/>
                <w:sz w:val="20"/>
                <w:szCs w:val="20"/>
              </w:rPr>
              <w:t>*/</w:t>
            </w:r>
            <w:r w:rsidR="005E15EB" w:rsidRPr="00243FC5">
              <w:rPr>
                <w:rFonts w:ascii="Arial" w:eastAsia="Times New Roman" w:hAnsi="Arial" w:cs="Arial"/>
                <w:sz w:val="20"/>
                <w:szCs w:val="20"/>
              </w:rPr>
              <w:t>Ashley Niell</w:t>
            </w:r>
          </w:p>
        </w:tc>
        <w:tc>
          <w:tcPr>
            <w:tcW w:w="2651" w:type="dxa"/>
            <w:tcBorders>
              <w:top w:val="single" w:sz="4" w:space="0" w:color="auto"/>
              <w:left w:val="nil"/>
              <w:bottom w:val="single" w:sz="4" w:space="0" w:color="auto"/>
              <w:right w:val="single" w:sz="4" w:space="0" w:color="auto"/>
            </w:tcBorders>
            <w:vAlign w:val="center"/>
            <w:hideMark/>
          </w:tcPr>
          <w:p w14:paraId="2DD71E01"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Institutional Water Users</w:t>
            </w:r>
          </w:p>
        </w:tc>
        <w:tc>
          <w:tcPr>
            <w:tcW w:w="2005" w:type="dxa"/>
            <w:tcBorders>
              <w:top w:val="single" w:sz="4" w:space="0" w:color="auto"/>
              <w:left w:val="nil"/>
              <w:bottom w:val="single" w:sz="4" w:space="0" w:color="auto"/>
              <w:right w:val="single" w:sz="4" w:space="0" w:color="auto"/>
            </w:tcBorders>
            <w:vAlign w:val="center"/>
            <w:hideMark/>
          </w:tcPr>
          <w:p w14:paraId="30A6D558"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Eddie Wilcut</w:t>
            </w:r>
          </w:p>
          <w:p w14:paraId="0B5367AA"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Vacant</w:t>
            </w:r>
          </w:p>
        </w:tc>
      </w:tr>
      <w:tr w:rsidR="005E15EB" w:rsidRPr="00243FC5" w14:paraId="37595C56"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7411DCFE"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Texas Department of Agriculture</w:t>
            </w:r>
          </w:p>
        </w:tc>
        <w:tc>
          <w:tcPr>
            <w:tcW w:w="1888" w:type="dxa"/>
            <w:tcBorders>
              <w:top w:val="nil"/>
              <w:left w:val="nil"/>
              <w:bottom w:val="single" w:sz="4" w:space="0" w:color="auto"/>
              <w:right w:val="single" w:sz="4" w:space="0" w:color="auto"/>
            </w:tcBorders>
            <w:vAlign w:val="center"/>
            <w:hideMark/>
          </w:tcPr>
          <w:p w14:paraId="6C57E120"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David Villarreal</w:t>
            </w:r>
          </w:p>
          <w:p w14:paraId="0264755A"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Vacant</w:t>
            </w:r>
          </w:p>
        </w:tc>
        <w:tc>
          <w:tcPr>
            <w:tcW w:w="2651" w:type="dxa"/>
            <w:tcBorders>
              <w:top w:val="nil"/>
              <w:left w:val="nil"/>
              <w:bottom w:val="single" w:sz="4" w:space="0" w:color="auto"/>
              <w:right w:val="single" w:sz="4" w:space="0" w:color="auto"/>
            </w:tcBorders>
            <w:vAlign w:val="center"/>
            <w:hideMark/>
          </w:tcPr>
          <w:p w14:paraId="62F6A063"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Professional Organizations Focused on Water Conservation</w:t>
            </w:r>
          </w:p>
        </w:tc>
        <w:tc>
          <w:tcPr>
            <w:tcW w:w="2005" w:type="dxa"/>
            <w:tcBorders>
              <w:top w:val="nil"/>
              <w:left w:val="nil"/>
              <w:bottom w:val="single" w:sz="4" w:space="0" w:color="auto"/>
              <w:right w:val="single" w:sz="4" w:space="0" w:color="auto"/>
            </w:tcBorders>
            <w:vAlign w:val="center"/>
            <w:hideMark/>
          </w:tcPr>
          <w:p w14:paraId="2A73D3A1"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Colin McDonald</w:t>
            </w:r>
          </w:p>
          <w:p w14:paraId="388A93EA"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Josh Sendejar</w:t>
            </w:r>
          </w:p>
        </w:tc>
      </w:tr>
      <w:tr w:rsidR="005E15EB" w:rsidRPr="00243FC5" w14:paraId="353943F6"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7A383165"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Texas Parks and Wildlife Department</w:t>
            </w:r>
          </w:p>
        </w:tc>
        <w:tc>
          <w:tcPr>
            <w:tcW w:w="1888" w:type="dxa"/>
            <w:tcBorders>
              <w:top w:val="nil"/>
              <w:left w:val="nil"/>
              <w:bottom w:val="single" w:sz="4" w:space="0" w:color="auto"/>
              <w:right w:val="single" w:sz="4" w:space="0" w:color="auto"/>
            </w:tcBorders>
            <w:vAlign w:val="center"/>
            <w:hideMark/>
          </w:tcPr>
          <w:p w14:paraId="58CBEDF2"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Marty Kelly</w:t>
            </w:r>
          </w:p>
          <w:p w14:paraId="2274394E"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Jennifer Whitt</w:t>
            </w:r>
          </w:p>
        </w:tc>
        <w:tc>
          <w:tcPr>
            <w:tcW w:w="2651" w:type="dxa"/>
            <w:tcBorders>
              <w:top w:val="nil"/>
              <w:left w:val="nil"/>
              <w:bottom w:val="single" w:sz="4" w:space="0" w:color="auto"/>
              <w:right w:val="single" w:sz="4" w:space="0" w:color="auto"/>
            </w:tcBorders>
            <w:vAlign w:val="center"/>
            <w:hideMark/>
          </w:tcPr>
          <w:p w14:paraId="5FC71763"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Higher Education</w:t>
            </w:r>
          </w:p>
        </w:tc>
        <w:tc>
          <w:tcPr>
            <w:tcW w:w="2005" w:type="dxa"/>
            <w:tcBorders>
              <w:top w:val="nil"/>
              <w:left w:val="nil"/>
              <w:bottom w:val="single" w:sz="4" w:space="0" w:color="auto"/>
              <w:right w:val="single" w:sz="4" w:space="0" w:color="auto"/>
            </w:tcBorders>
            <w:vAlign w:val="center"/>
            <w:hideMark/>
          </w:tcPr>
          <w:p w14:paraId="73D917B0"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Robert Mace</w:t>
            </w:r>
          </w:p>
          <w:p w14:paraId="6A6EBC43"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Allen Berthold</w:t>
            </w:r>
          </w:p>
        </w:tc>
      </w:tr>
      <w:tr w:rsidR="005E15EB" w:rsidRPr="00243FC5" w14:paraId="61DA1EF6"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70F1043D"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Texas State Soil and Water Conservation Board</w:t>
            </w:r>
          </w:p>
        </w:tc>
        <w:tc>
          <w:tcPr>
            <w:tcW w:w="1888" w:type="dxa"/>
            <w:tcBorders>
              <w:top w:val="nil"/>
              <w:left w:val="nil"/>
              <w:bottom w:val="single" w:sz="4" w:space="0" w:color="auto"/>
              <w:right w:val="single" w:sz="4" w:space="0" w:color="auto"/>
            </w:tcBorders>
            <w:vAlign w:val="center"/>
            <w:hideMark/>
          </w:tcPr>
          <w:p w14:paraId="693C8A20"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 xml:space="preserve">Mitch Conine </w:t>
            </w:r>
          </w:p>
          <w:p w14:paraId="528BD21A"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John Foster</w:t>
            </w:r>
          </w:p>
          <w:p w14:paraId="59081F89" w14:textId="77777777" w:rsidR="005E15EB" w:rsidRPr="00243FC5" w:rsidRDefault="005E15EB">
            <w:pPr>
              <w:jc w:val="center"/>
              <w:rPr>
                <w:rFonts w:ascii="Arial" w:eastAsia="Times New Roman" w:hAnsi="Arial" w:cs="Arial"/>
                <w:sz w:val="20"/>
                <w:szCs w:val="20"/>
              </w:rPr>
            </w:pPr>
          </w:p>
        </w:tc>
        <w:tc>
          <w:tcPr>
            <w:tcW w:w="2651" w:type="dxa"/>
            <w:tcBorders>
              <w:top w:val="nil"/>
              <w:left w:val="nil"/>
              <w:bottom w:val="single" w:sz="4" w:space="0" w:color="auto"/>
              <w:right w:val="single" w:sz="4" w:space="0" w:color="auto"/>
            </w:tcBorders>
            <w:vAlign w:val="center"/>
            <w:hideMark/>
          </w:tcPr>
          <w:p w14:paraId="27AEC0C9"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Agricultural Groups</w:t>
            </w:r>
          </w:p>
        </w:tc>
        <w:tc>
          <w:tcPr>
            <w:tcW w:w="2005" w:type="dxa"/>
            <w:tcBorders>
              <w:top w:val="nil"/>
              <w:left w:val="nil"/>
              <w:bottom w:val="single" w:sz="4" w:space="0" w:color="auto"/>
              <w:right w:val="single" w:sz="4" w:space="0" w:color="auto"/>
            </w:tcBorders>
            <w:vAlign w:val="center"/>
            <w:hideMark/>
          </w:tcPr>
          <w:p w14:paraId="762695B7"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 xml:space="preserve">John Bender </w:t>
            </w:r>
            <w:r w:rsidRPr="001A205A">
              <w:rPr>
                <w:rFonts w:ascii="Arial" w:eastAsia="Times New Roman" w:hAnsi="Arial" w:cs="Arial"/>
                <w:color w:val="F2F2F2" w:themeColor="background1" w:themeShade="F2"/>
                <w:sz w:val="20"/>
                <w:szCs w:val="20"/>
              </w:rPr>
              <w:t xml:space="preserve">Charles Ring </w:t>
            </w:r>
          </w:p>
          <w:p w14:paraId="414A7E3F" w14:textId="77777777" w:rsidR="005E15EB" w:rsidRPr="00243FC5" w:rsidRDefault="005E15EB">
            <w:pPr>
              <w:jc w:val="center"/>
              <w:rPr>
                <w:rFonts w:ascii="Arial" w:eastAsia="Times New Roman" w:hAnsi="Arial" w:cs="Arial"/>
                <w:sz w:val="20"/>
                <w:szCs w:val="20"/>
              </w:rPr>
            </w:pPr>
          </w:p>
        </w:tc>
      </w:tr>
      <w:tr w:rsidR="005E15EB" w:rsidRPr="00243FC5" w14:paraId="61EBA6DB"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07E2A8AD"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Texas Water Development Board</w:t>
            </w:r>
          </w:p>
        </w:tc>
        <w:tc>
          <w:tcPr>
            <w:tcW w:w="1888" w:type="dxa"/>
            <w:tcBorders>
              <w:top w:val="nil"/>
              <w:left w:val="nil"/>
              <w:bottom w:val="single" w:sz="4" w:space="0" w:color="auto"/>
              <w:right w:val="single" w:sz="4" w:space="0" w:color="auto"/>
            </w:tcBorders>
            <w:vAlign w:val="center"/>
            <w:hideMark/>
          </w:tcPr>
          <w:p w14:paraId="1D6D9824"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Sam Marie Hermitte</w:t>
            </w:r>
          </w:p>
          <w:p w14:paraId="107265C3"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Erika Mancha</w:t>
            </w:r>
          </w:p>
          <w:p w14:paraId="0FB6A4A9" w14:textId="77777777" w:rsidR="005E15EB" w:rsidRPr="00243FC5" w:rsidRDefault="005E15EB">
            <w:pPr>
              <w:jc w:val="center"/>
              <w:rPr>
                <w:rFonts w:ascii="Arial" w:eastAsia="Times New Roman" w:hAnsi="Arial" w:cs="Arial"/>
                <w:sz w:val="20"/>
                <w:szCs w:val="20"/>
              </w:rPr>
            </w:pPr>
          </w:p>
        </w:tc>
        <w:tc>
          <w:tcPr>
            <w:tcW w:w="2651" w:type="dxa"/>
            <w:tcBorders>
              <w:top w:val="nil"/>
              <w:left w:val="nil"/>
              <w:bottom w:val="single" w:sz="4" w:space="0" w:color="auto"/>
              <w:right w:val="single" w:sz="4" w:space="0" w:color="auto"/>
            </w:tcBorders>
            <w:vAlign w:val="center"/>
            <w:hideMark/>
          </w:tcPr>
          <w:p w14:paraId="6CD7B16C"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Refining and Chemical Manufacturing</w:t>
            </w:r>
          </w:p>
        </w:tc>
        <w:tc>
          <w:tcPr>
            <w:tcW w:w="2005" w:type="dxa"/>
            <w:tcBorders>
              <w:top w:val="nil"/>
              <w:left w:val="nil"/>
              <w:bottom w:val="single" w:sz="4" w:space="0" w:color="auto"/>
              <w:right w:val="single" w:sz="4" w:space="0" w:color="auto"/>
            </w:tcBorders>
            <w:vAlign w:val="center"/>
            <w:hideMark/>
          </w:tcPr>
          <w:p w14:paraId="29BE67C2"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Tanushri Jain</w:t>
            </w:r>
          </w:p>
          <w:p w14:paraId="089F4A22"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Sherman Hampton</w:t>
            </w:r>
          </w:p>
        </w:tc>
      </w:tr>
      <w:tr w:rsidR="005E15EB" w:rsidRPr="00243FC5" w14:paraId="3984659E"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286D1BB7"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Regional Water Planning Groups</w:t>
            </w:r>
          </w:p>
        </w:tc>
        <w:tc>
          <w:tcPr>
            <w:tcW w:w="1888" w:type="dxa"/>
            <w:tcBorders>
              <w:top w:val="nil"/>
              <w:left w:val="nil"/>
              <w:bottom w:val="single" w:sz="4" w:space="0" w:color="auto"/>
              <w:right w:val="single" w:sz="4" w:space="0" w:color="auto"/>
            </w:tcBorders>
            <w:vAlign w:val="center"/>
            <w:hideMark/>
          </w:tcPr>
          <w:p w14:paraId="7CCD147E"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Aubrey Spear</w:t>
            </w:r>
          </w:p>
          <w:p w14:paraId="62981DE2"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Wayne Wilson</w:t>
            </w:r>
          </w:p>
        </w:tc>
        <w:tc>
          <w:tcPr>
            <w:tcW w:w="2651" w:type="dxa"/>
            <w:tcBorders>
              <w:top w:val="nil"/>
              <w:left w:val="nil"/>
              <w:bottom w:val="single" w:sz="4" w:space="0" w:color="auto"/>
              <w:right w:val="single" w:sz="4" w:space="0" w:color="auto"/>
            </w:tcBorders>
            <w:vAlign w:val="center"/>
            <w:hideMark/>
          </w:tcPr>
          <w:p w14:paraId="00BF478A"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Electric Generation</w:t>
            </w:r>
          </w:p>
        </w:tc>
        <w:tc>
          <w:tcPr>
            <w:tcW w:w="2005" w:type="dxa"/>
            <w:tcBorders>
              <w:top w:val="nil"/>
              <w:left w:val="nil"/>
              <w:bottom w:val="single" w:sz="4" w:space="0" w:color="auto"/>
              <w:right w:val="single" w:sz="4" w:space="0" w:color="auto"/>
            </w:tcBorders>
            <w:vAlign w:val="center"/>
            <w:hideMark/>
          </w:tcPr>
          <w:p w14:paraId="452823D8"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Greg Carter</w:t>
            </w:r>
          </w:p>
          <w:p w14:paraId="2FF3DD7A"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Ryan Bayle</w:t>
            </w:r>
          </w:p>
        </w:tc>
      </w:tr>
      <w:tr w:rsidR="005E15EB" w:rsidRPr="00243FC5" w14:paraId="61D6A275"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273B1F23"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Federal Agencies</w:t>
            </w:r>
          </w:p>
        </w:tc>
        <w:tc>
          <w:tcPr>
            <w:tcW w:w="1888" w:type="dxa"/>
            <w:tcBorders>
              <w:top w:val="nil"/>
              <w:left w:val="nil"/>
              <w:bottom w:val="single" w:sz="4" w:space="0" w:color="auto"/>
              <w:right w:val="single" w:sz="4" w:space="0" w:color="auto"/>
            </w:tcBorders>
            <w:vAlign w:val="center"/>
            <w:hideMark/>
          </w:tcPr>
          <w:p w14:paraId="22265929"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Troy Hill</w:t>
            </w:r>
          </w:p>
          <w:p w14:paraId="34372C66"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Salvador Gandara</w:t>
            </w:r>
          </w:p>
        </w:tc>
        <w:tc>
          <w:tcPr>
            <w:tcW w:w="2651" w:type="dxa"/>
            <w:tcBorders>
              <w:top w:val="nil"/>
              <w:left w:val="nil"/>
              <w:bottom w:val="single" w:sz="4" w:space="0" w:color="auto"/>
              <w:right w:val="single" w:sz="4" w:space="0" w:color="auto"/>
            </w:tcBorders>
            <w:vAlign w:val="center"/>
            <w:hideMark/>
          </w:tcPr>
          <w:p w14:paraId="43AF08DD"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Mining and Recovery of Minerals</w:t>
            </w:r>
          </w:p>
        </w:tc>
        <w:tc>
          <w:tcPr>
            <w:tcW w:w="2005" w:type="dxa"/>
            <w:tcBorders>
              <w:top w:val="nil"/>
              <w:left w:val="nil"/>
              <w:bottom w:val="single" w:sz="4" w:space="0" w:color="auto"/>
              <w:right w:val="single" w:sz="4" w:space="0" w:color="auto"/>
            </w:tcBorders>
            <w:vAlign w:val="center"/>
            <w:hideMark/>
          </w:tcPr>
          <w:p w14:paraId="2CF3EEE3"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CJ Tredway</w:t>
            </w:r>
          </w:p>
          <w:p w14:paraId="252043D2"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Cory Pomeroy</w:t>
            </w:r>
          </w:p>
        </w:tc>
      </w:tr>
      <w:tr w:rsidR="005E15EB" w:rsidRPr="00243FC5" w14:paraId="544E4C34"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0223542D"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Municipalities</w:t>
            </w:r>
          </w:p>
        </w:tc>
        <w:tc>
          <w:tcPr>
            <w:tcW w:w="1888" w:type="dxa"/>
            <w:tcBorders>
              <w:top w:val="nil"/>
              <w:left w:val="nil"/>
              <w:bottom w:val="single" w:sz="4" w:space="0" w:color="auto"/>
              <w:right w:val="single" w:sz="4" w:space="0" w:color="auto"/>
            </w:tcBorders>
            <w:vAlign w:val="center"/>
            <w:hideMark/>
          </w:tcPr>
          <w:p w14:paraId="2060E484"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Karen Guz, Chair</w:t>
            </w:r>
          </w:p>
          <w:p w14:paraId="402B6F33"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Joyce Warren</w:t>
            </w:r>
          </w:p>
        </w:tc>
        <w:tc>
          <w:tcPr>
            <w:tcW w:w="2651" w:type="dxa"/>
            <w:tcBorders>
              <w:top w:val="nil"/>
              <w:left w:val="nil"/>
              <w:bottom w:val="single" w:sz="4" w:space="0" w:color="auto"/>
              <w:right w:val="single" w:sz="4" w:space="0" w:color="auto"/>
            </w:tcBorders>
            <w:vAlign w:val="center"/>
            <w:hideMark/>
          </w:tcPr>
          <w:p w14:paraId="5D55E0CD"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Landscape Irrigation and Horticulture</w:t>
            </w:r>
          </w:p>
        </w:tc>
        <w:tc>
          <w:tcPr>
            <w:tcW w:w="2005" w:type="dxa"/>
            <w:tcBorders>
              <w:top w:val="nil"/>
              <w:left w:val="nil"/>
              <w:bottom w:val="single" w:sz="4" w:space="0" w:color="auto"/>
              <w:right w:val="single" w:sz="4" w:space="0" w:color="auto"/>
            </w:tcBorders>
            <w:vAlign w:val="center"/>
            <w:hideMark/>
          </w:tcPr>
          <w:p w14:paraId="429DFA2E"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Whitney Milberger</w:t>
            </w:r>
          </w:p>
          <w:p w14:paraId="41938B28" w14:textId="77777777" w:rsidR="005E15EB" w:rsidRPr="00243FC5" w:rsidRDefault="005E15EB">
            <w:pPr>
              <w:jc w:val="center"/>
              <w:rPr>
                <w:rFonts w:ascii="Arial" w:eastAsia="Times New Roman" w:hAnsi="Arial" w:cs="Arial"/>
                <w:sz w:val="20"/>
                <w:szCs w:val="20"/>
              </w:rPr>
            </w:pPr>
            <w:r w:rsidRPr="00243FC5">
              <w:rPr>
                <w:rFonts w:ascii="Arial" w:hAnsi="Arial" w:cs="Arial"/>
                <w:sz w:val="20"/>
                <w:szCs w:val="20"/>
              </w:rPr>
              <w:t>Dean Minchillo</w:t>
            </w:r>
          </w:p>
        </w:tc>
      </w:tr>
      <w:tr w:rsidR="005E15EB" w:rsidRPr="00243FC5" w14:paraId="3FFD1F4B"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5ACE5C74"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Groundwater Conservation Districts</w:t>
            </w:r>
          </w:p>
        </w:tc>
        <w:tc>
          <w:tcPr>
            <w:tcW w:w="1888" w:type="dxa"/>
            <w:tcBorders>
              <w:top w:val="nil"/>
              <w:left w:val="nil"/>
              <w:bottom w:val="single" w:sz="4" w:space="0" w:color="auto"/>
              <w:right w:val="single" w:sz="4" w:space="0" w:color="auto"/>
            </w:tcBorders>
            <w:vAlign w:val="center"/>
            <w:hideMark/>
          </w:tcPr>
          <w:p w14:paraId="39BDA7C1"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Adam Foster</w:t>
            </w:r>
          </w:p>
          <w:p w14:paraId="3BD97A3E"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Stephanie Keith</w:t>
            </w:r>
          </w:p>
          <w:p w14:paraId="21338247" w14:textId="77777777" w:rsidR="005E15EB" w:rsidRPr="00243FC5" w:rsidRDefault="005E15EB">
            <w:pPr>
              <w:jc w:val="center"/>
              <w:rPr>
                <w:rFonts w:ascii="Arial" w:eastAsia="Times New Roman" w:hAnsi="Arial" w:cs="Arial"/>
                <w:sz w:val="20"/>
                <w:szCs w:val="20"/>
              </w:rPr>
            </w:pPr>
          </w:p>
        </w:tc>
        <w:tc>
          <w:tcPr>
            <w:tcW w:w="2651" w:type="dxa"/>
            <w:tcBorders>
              <w:top w:val="nil"/>
              <w:left w:val="nil"/>
              <w:bottom w:val="single" w:sz="4" w:space="0" w:color="auto"/>
              <w:right w:val="single" w:sz="4" w:space="0" w:color="auto"/>
            </w:tcBorders>
            <w:vAlign w:val="center"/>
            <w:hideMark/>
          </w:tcPr>
          <w:p w14:paraId="5019AAE5"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Water Control and Improvement Districts</w:t>
            </w:r>
          </w:p>
        </w:tc>
        <w:tc>
          <w:tcPr>
            <w:tcW w:w="2005" w:type="dxa"/>
            <w:tcBorders>
              <w:top w:val="nil"/>
              <w:left w:val="nil"/>
              <w:bottom w:val="single" w:sz="4" w:space="0" w:color="auto"/>
              <w:right w:val="single" w:sz="4" w:space="0" w:color="auto"/>
            </w:tcBorders>
            <w:vAlign w:val="center"/>
            <w:hideMark/>
          </w:tcPr>
          <w:p w14:paraId="03BDE983"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Dustan Compton</w:t>
            </w:r>
          </w:p>
          <w:p w14:paraId="27B403A9"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Vacant</w:t>
            </w:r>
          </w:p>
        </w:tc>
      </w:tr>
      <w:tr w:rsidR="005E15EB" w:rsidRPr="00243FC5" w14:paraId="6E95473C"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6CA66339"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River Authorities</w:t>
            </w:r>
          </w:p>
        </w:tc>
        <w:tc>
          <w:tcPr>
            <w:tcW w:w="1888" w:type="dxa"/>
            <w:tcBorders>
              <w:top w:val="nil"/>
              <w:left w:val="nil"/>
              <w:bottom w:val="single" w:sz="4" w:space="0" w:color="auto"/>
              <w:right w:val="single" w:sz="4" w:space="0" w:color="auto"/>
            </w:tcBorders>
            <w:vAlign w:val="center"/>
            <w:hideMark/>
          </w:tcPr>
          <w:p w14:paraId="46397FE3"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Stacy Pandey</w:t>
            </w:r>
          </w:p>
          <w:p w14:paraId="26EBFCCF"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Amy Muttoni</w:t>
            </w:r>
          </w:p>
        </w:tc>
        <w:tc>
          <w:tcPr>
            <w:tcW w:w="2651" w:type="dxa"/>
            <w:tcBorders>
              <w:top w:val="nil"/>
              <w:left w:val="nil"/>
              <w:bottom w:val="single" w:sz="4" w:space="0" w:color="auto"/>
              <w:right w:val="single" w:sz="4" w:space="0" w:color="auto"/>
            </w:tcBorders>
            <w:vAlign w:val="center"/>
            <w:hideMark/>
          </w:tcPr>
          <w:p w14:paraId="464E66C4"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Rural Water Users</w:t>
            </w:r>
          </w:p>
        </w:tc>
        <w:tc>
          <w:tcPr>
            <w:tcW w:w="2005" w:type="dxa"/>
            <w:tcBorders>
              <w:top w:val="nil"/>
              <w:left w:val="nil"/>
              <w:bottom w:val="single" w:sz="4" w:space="0" w:color="auto"/>
              <w:right w:val="single" w:sz="4" w:space="0" w:color="auto"/>
            </w:tcBorders>
            <w:vAlign w:val="center"/>
            <w:hideMark/>
          </w:tcPr>
          <w:p w14:paraId="48C957AD"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Kyle Eppler</w:t>
            </w:r>
          </w:p>
          <w:p w14:paraId="6F3565F4" w14:textId="77777777" w:rsidR="005E15EB" w:rsidRPr="00243FC5" w:rsidRDefault="005E15EB">
            <w:pPr>
              <w:jc w:val="center"/>
              <w:rPr>
                <w:rFonts w:ascii="Arial" w:eastAsia="Times New Roman" w:hAnsi="Arial" w:cs="Arial"/>
                <w:sz w:val="20"/>
                <w:szCs w:val="20"/>
              </w:rPr>
            </w:pPr>
            <w:r w:rsidRPr="00243FC5">
              <w:rPr>
                <w:rFonts w:ascii="Arial" w:hAnsi="Arial" w:cs="Arial"/>
                <w:sz w:val="20"/>
                <w:szCs w:val="20"/>
              </w:rPr>
              <w:t>Mary Alice Boehm McKaughan</w:t>
            </w:r>
          </w:p>
        </w:tc>
      </w:tr>
      <w:tr w:rsidR="005E15EB" w:rsidRPr="00243FC5" w14:paraId="6604B904"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6FDAC3E7"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Environmental Groups</w:t>
            </w:r>
          </w:p>
        </w:tc>
        <w:tc>
          <w:tcPr>
            <w:tcW w:w="1888" w:type="dxa"/>
            <w:tcBorders>
              <w:top w:val="nil"/>
              <w:left w:val="nil"/>
              <w:bottom w:val="single" w:sz="4" w:space="0" w:color="auto"/>
              <w:right w:val="single" w:sz="4" w:space="0" w:color="auto"/>
            </w:tcBorders>
            <w:vAlign w:val="center"/>
            <w:hideMark/>
          </w:tcPr>
          <w:p w14:paraId="369A5F8B" w14:textId="77777777" w:rsidR="005E15EB" w:rsidRPr="001A205A" w:rsidRDefault="005E15EB">
            <w:pPr>
              <w:jc w:val="center"/>
              <w:rPr>
                <w:rFonts w:ascii="Arial" w:eastAsia="Times New Roman" w:hAnsi="Arial" w:cs="Arial"/>
                <w:color w:val="F2F2F2" w:themeColor="background1" w:themeShade="F2"/>
                <w:sz w:val="20"/>
                <w:szCs w:val="20"/>
              </w:rPr>
            </w:pPr>
            <w:r w:rsidRPr="001A205A">
              <w:rPr>
                <w:rFonts w:ascii="Arial" w:eastAsia="Times New Roman" w:hAnsi="Arial" w:cs="Arial"/>
                <w:color w:val="F2F2F2" w:themeColor="background1" w:themeShade="F2"/>
                <w:sz w:val="20"/>
                <w:szCs w:val="20"/>
              </w:rPr>
              <w:t>Jennifer Walker</w:t>
            </w:r>
          </w:p>
          <w:p w14:paraId="5B501D41" w14:textId="77777777" w:rsidR="005E15EB" w:rsidRPr="00243FC5" w:rsidRDefault="005E15EB">
            <w:pPr>
              <w:jc w:val="center"/>
              <w:rPr>
                <w:rFonts w:ascii="Arial" w:eastAsia="Times New Roman" w:hAnsi="Arial" w:cs="Arial"/>
                <w:sz w:val="20"/>
                <w:szCs w:val="20"/>
              </w:rPr>
            </w:pPr>
            <w:r w:rsidRPr="001A205A">
              <w:rPr>
                <w:rFonts w:ascii="Arial" w:eastAsia="Times New Roman" w:hAnsi="Arial" w:cs="Arial"/>
                <w:color w:val="F2F2F2" w:themeColor="background1" w:themeShade="F2"/>
                <w:sz w:val="20"/>
                <w:szCs w:val="20"/>
              </w:rPr>
              <w:t>Marisa Bruno</w:t>
            </w:r>
          </w:p>
        </w:tc>
        <w:tc>
          <w:tcPr>
            <w:tcW w:w="2651" w:type="dxa"/>
            <w:tcBorders>
              <w:top w:val="nil"/>
              <w:left w:val="nil"/>
              <w:bottom w:val="single" w:sz="4" w:space="0" w:color="auto"/>
              <w:right w:val="single" w:sz="4" w:space="0" w:color="auto"/>
            </w:tcBorders>
            <w:vAlign w:val="center"/>
            <w:hideMark/>
          </w:tcPr>
          <w:p w14:paraId="2B7F2493"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Municipal Utility Districts</w:t>
            </w:r>
          </w:p>
        </w:tc>
        <w:tc>
          <w:tcPr>
            <w:tcW w:w="2005" w:type="dxa"/>
            <w:tcBorders>
              <w:top w:val="nil"/>
              <w:left w:val="nil"/>
              <w:bottom w:val="single" w:sz="4" w:space="0" w:color="auto"/>
              <w:right w:val="single" w:sz="4" w:space="0" w:color="auto"/>
            </w:tcBorders>
            <w:vAlign w:val="center"/>
            <w:hideMark/>
          </w:tcPr>
          <w:p w14:paraId="47AAECB3"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Donna Howe</w:t>
            </w:r>
          </w:p>
          <w:p w14:paraId="03476BF1"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Earl Foster</w:t>
            </w:r>
          </w:p>
        </w:tc>
      </w:tr>
      <w:tr w:rsidR="005E15EB" w:rsidRPr="00243FC5" w14:paraId="112D9AA9" w14:textId="77777777">
        <w:trPr>
          <w:trHeight w:val="123"/>
          <w:jc w:val="center"/>
        </w:trPr>
        <w:tc>
          <w:tcPr>
            <w:tcW w:w="2651" w:type="dxa"/>
            <w:tcBorders>
              <w:top w:val="nil"/>
              <w:left w:val="single" w:sz="4" w:space="0" w:color="auto"/>
              <w:bottom w:val="single" w:sz="4" w:space="0" w:color="auto"/>
              <w:right w:val="single" w:sz="4" w:space="0" w:color="auto"/>
            </w:tcBorders>
            <w:vAlign w:val="center"/>
            <w:hideMark/>
          </w:tcPr>
          <w:p w14:paraId="5E3ABEB2"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Irrigation Districts</w:t>
            </w:r>
          </w:p>
        </w:tc>
        <w:tc>
          <w:tcPr>
            <w:tcW w:w="1888" w:type="dxa"/>
            <w:tcBorders>
              <w:top w:val="nil"/>
              <w:left w:val="nil"/>
              <w:bottom w:val="single" w:sz="4" w:space="0" w:color="auto"/>
              <w:right w:val="single" w:sz="4" w:space="0" w:color="auto"/>
            </w:tcBorders>
            <w:vAlign w:val="center"/>
            <w:hideMark/>
          </w:tcPr>
          <w:p w14:paraId="0EB2A741"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 xml:space="preserve">Anthony </w:t>
            </w:r>
            <w:r w:rsidRPr="001A205A">
              <w:rPr>
                <w:rFonts w:ascii="Arial" w:eastAsia="Times New Roman" w:hAnsi="Arial" w:cs="Arial"/>
                <w:sz w:val="20"/>
                <w:szCs w:val="20"/>
              </w:rPr>
              <w:t>Stambaugh Michael Kent</w:t>
            </w:r>
          </w:p>
        </w:tc>
        <w:tc>
          <w:tcPr>
            <w:tcW w:w="2651" w:type="dxa"/>
            <w:tcBorders>
              <w:top w:val="nil"/>
              <w:left w:val="nil"/>
              <w:bottom w:val="nil"/>
              <w:right w:val="nil"/>
            </w:tcBorders>
            <w:vAlign w:val="center"/>
            <w:hideMark/>
          </w:tcPr>
          <w:p w14:paraId="76C7345D" w14:textId="77777777" w:rsidR="005E15EB" w:rsidRPr="00243FC5" w:rsidRDefault="005E15EB">
            <w:pPr>
              <w:rPr>
                <w:rFonts w:ascii="Arial" w:eastAsia="Times New Roman" w:hAnsi="Arial" w:cs="Arial"/>
                <w:bCs/>
                <w:i/>
                <w:iCs/>
                <w:sz w:val="20"/>
                <w:szCs w:val="20"/>
              </w:rPr>
            </w:pPr>
            <w:r w:rsidRPr="00243FC5">
              <w:rPr>
                <w:rFonts w:ascii="Arial" w:eastAsia="Times New Roman" w:hAnsi="Arial" w:cs="Arial"/>
                <w:bCs/>
                <w:i/>
                <w:iCs/>
                <w:sz w:val="20"/>
                <w:szCs w:val="20"/>
              </w:rPr>
              <w:t> </w:t>
            </w:r>
          </w:p>
        </w:tc>
        <w:tc>
          <w:tcPr>
            <w:tcW w:w="2005" w:type="dxa"/>
            <w:tcBorders>
              <w:top w:val="nil"/>
              <w:left w:val="nil"/>
              <w:bottom w:val="nil"/>
              <w:right w:val="nil"/>
            </w:tcBorders>
            <w:vAlign w:val="center"/>
            <w:hideMark/>
          </w:tcPr>
          <w:p w14:paraId="5330C620" w14:textId="77777777" w:rsidR="005E15EB" w:rsidRPr="00243FC5" w:rsidRDefault="005E15EB">
            <w:pPr>
              <w:jc w:val="center"/>
              <w:rPr>
                <w:rFonts w:ascii="Arial" w:eastAsia="Times New Roman" w:hAnsi="Arial" w:cs="Arial"/>
                <w:sz w:val="20"/>
                <w:szCs w:val="20"/>
              </w:rPr>
            </w:pPr>
            <w:r w:rsidRPr="00243FC5">
              <w:rPr>
                <w:rFonts w:ascii="Arial" w:eastAsia="Times New Roman" w:hAnsi="Arial" w:cs="Arial"/>
                <w:sz w:val="20"/>
                <w:szCs w:val="20"/>
              </w:rPr>
              <w:t> </w:t>
            </w:r>
          </w:p>
        </w:tc>
      </w:tr>
    </w:tbl>
    <w:p w14:paraId="1D93017D" w14:textId="77777777" w:rsidR="005E15EB" w:rsidRPr="00243FC5" w:rsidRDefault="005E15EB" w:rsidP="005E15EB">
      <w:pPr>
        <w:rPr>
          <w:rFonts w:ascii="Arial" w:hAnsi="Arial" w:cs="Arial"/>
          <w:sz w:val="23"/>
          <w:szCs w:val="23"/>
        </w:rPr>
      </w:pPr>
    </w:p>
    <w:p w14:paraId="0B548058" w14:textId="77777777" w:rsidR="00903E68" w:rsidRDefault="005E15EB" w:rsidP="005E15EB">
      <w:pPr>
        <w:rPr>
          <w:rFonts w:ascii="Arial" w:hAnsi="Arial" w:cs="Arial"/>
          <w:sz w:val="23"/>
          <w:szCs w:val="23"/>
        </w:rPr>
      </w:pPr>
      <w:r w:rsidRPr="00243FC5">
        <w:rPr>
          <w:rFonts w:ascii="Arial" w:hAnsi="Arial" w:cs="Arial"/>
          <w:b/>
          <w:bCs/>
          <w:sz w:val="23"/>
          <w:szCs w:val="23"/>
        </w:rPr>
        <w:t>Also present:</w:t>
      </w:r>
      <w:r w:rsidRPr="00243FC5">
        <w:rPr>
          <w:rFonts w:ascii="Arial" w:hAnsi="Arial" w:cs="Arial"/>
          <w:sz w:val="23"/>
          <w:szCs w:val="23"/>
        </w:rPr>
        <w:t xml:space="preserve"> A</w:t>
      </w:r>
      <w:r w:rsidR="00903E68">
        <w:rPr>
          <w:rFonts w:ascii="Arial" w:hAnsi="Arial" w:cs="Arial"/>
          <w:sz w:val="23"/>
          <w:szCs w:val="23"/>
        </w:rPr>
        <w:t>dam Conner, Alicia Lee, Andrea Chick, Annika Schiller</w:t>
      </w:r>
      <w:r w:rsidR="00093967" w:rsidRPr="00243FC5">
        <w:rPr>
          <w:rFonts w:ascii="Arial" w:hAnsi="Arial" w:cs="Arial"/>
          <w:sz w:val="23"/>
          <w:szCs w:val="23"/>
        </w:rPr>
        <w:t xml:space="preserve">, </w:t>
      </w:r>
      <w:r w:rsidRPr="00243FC5">
        <w:rPr>
          <w:rFonts w:ascii="Arial" w:hAnsi="Arial" w:cs="Arial"/>
          <w:sz w:val="23"/>
          <w:szCs w:val="23"/>
        </w:rPr>
        <w:t>Bill Hoffman</w:t>
      </w:r>
      <w:r w:rsidR="002B1764" w:rsidRPr="00243FC5">
        <w:rPr>
          <w:rFonts w:ascii="Arial" w:hAnsi="Arial" w:cs="Arial"/>
          <w:sz w:val="23"/>
          <w:szCs w:val="23"/>
        </w:rPr>
        <w:t xml:space="preserve">, </w:t>
      </w:r>
      <w:r w:rsidR="00903E68">
        <w:rPr>
          <w:rFonts w:ascii="Arial" w:hAnsi="Arial" w:cs="Arial"/>
          <w:sz w:val="23"/>
          <w:szCs w:val="23"/>
        </w:rPr>
        <w:t xml:space="preserve">Bobby Janecka, Christina Kaeini, </w:t>
      </w:r>
      <w:r w:rsidR="002B1764" w:rsidRPr="00243FC5">
        <w:rPr>
          <w:rFonts w:ascii="Arial" w:hAnsi="Arial" w:cs="Arial"/>
          <w:sz w:val="23"/>
          <w:szCs w:val="23"/>
        </w:rPr>
        <w:t xml:space="preserve">Curtis Smith, </w:t>
      </w:r>
      <w:r w:rsidR="00903E68">
        <w:rPr>
          <w:rFonts w:ascii="Arial" w:hAnsi="Arial" w:cs="Arial"/>
          <w:sz w:val="23"/>
          <w:szCs w:val="23"/>
        </w:rPr>
        <w:t>Hector Ortiz, Isabel Martinez</w:t>
      </w:r>
      <w:r w:rsidR="00093967" w:rsidRPr="00243FC5">
        <w:rPr>
          <w:rFonts w:ascii="Arial" w:hAnsi="Arial" w:cs="Arial"/>
          <w:sz w:val="23"/>
          <w:szCs w:val="23"/>
        </w:rPr>
        <w:t>, J</w:t>
      </w:r>
      <w:r w:rsidR="00903E68">
        <w:rPr>
          <w:rFonts w:ascii="Arial" w:hAnsi="Arial" w:cs="Arial"/>
          <w:sz w:val="23"/>
          <w:szCs w:val="23"/>
        </w:rPr>
        <w:t>ennifer Barr</w:t>
      </w:r>
      <w:r w:rsidR="00093967" w:rsidRPr="00243FC5">
        <w:rPr>
          <w:rFonts w:ascii="Arial" w:hAnsi="Arial" w:cs="Arial"/>
          <w:sz w:val="23"/>
          <w:szCs w:val="23"/>
        </w:rPr>
        <w:t>, Jennifer Nations, Jessica W</w:t>
      </w:r>
      <w:r w:rsidR="00903E68">
        <w:rPr>
          <w:rFonts w:ascii="Arial" w:hAnsi="Arial" w:cs="Arial"/>
          <w:sz w:val="23"/>
          <w:szCs w:val="23"/>
        </w:rPr>
        <w:t>oods,</w:t>
      </w:r>
      <w:r w:rsidR="00093967" w:rsidRPr="00243FC5">
        <w:rPr>
          <w:rFonts w:ascii="Arial" w:hAnsi="Arial" w:cs="Arial"/>
          <w:sz w:val="23"/>
          <w:szCs w:val="23"/>
        </w:rPr>
        <w:t xml:space="preserve"> </w:t>
      </w:r>
      <w:r w:rsidR="002B1764" w:rsidRPr="00243FC5">
        <w:rPr>
          <w:rFonts w:ascii="Arial" w:hAnsi="Arial" w:cs="Arial"/>
          <w:sz w:val="23"/>
          <w:szCs w:val="23"/>
        </w:rPr>
        <w:t>Karan Mehta, K</w:t>
      </w:r>
      <w:r w:rsidR="00093967" w:rsidRPr="00243FC5">
        <w:rPr>
          <w:rFonts w:ascii="Arial" w:hAnsi="Arial" w:cs="Arial"/>
          <w:sz w:val="23"/>
          <w:szCs w:val="23"/>
        </w:rPr>
        <w:t>athy Fonville, K</w:t>
      </w:r>
      <w:r w:rsidR="00903E68">
        <w:rPr>
          <w:rFonts w:ascii="Arial" w:hAnsi="Arial" w:cs="Arial"/>
          <w:sz w:val="23"/>
          <w:szCs w:val="23"/>
        </w:rPr>
        <w:t>yle Wright, Lexie Ramirez, Garcia, Mary Abercrombie</w:t>
      </w:r>
      <w:r w:rsidR="00403D1C" w:rsidRPr="00243FC5">
        <w:rPr>
          <w:rFonts w:ascii="Arial" w:hAnsi="Arial" w:cs="Arial"/>
          <w:sz w:val="23"/>
          <w:szCs w:val="23"/>
        </w:rPr>
        <w:t>, Natalie</w:t>
      </w:r>
      <w:r w:rsidR="002B1764" w:rsidRPr="00243FC5">
        <w:rPr>
          <w:rFonts w:ascii="Arial" w:hAnsi="Arial" w:cs="Arial"/>
          <w:sz w:val="23"/>
          <w:szCs w:val="23"/>
        </w:rPr>
        <w:t xml:space="preserve"> Houston, </w:t>
      </w:r>
      <w:r w:rsidR="00903E68">
        <w:rPr>
          <w:rFonts w:ascii="Arial" w:hAnsi="Arial" w:cs="Arial"/>
          <w:sz w:val="23"/>
          <w:szCs w:val="23"/>
        </w:rPr>
        <w:t xml:space="preserve">Nissim Gore-Datar, Samantha Borgstedt, Tabitha Aditi, Tillery Sims, </w:t>
      </w:r>
      <w:r w:rsidR="00093967" w:rsidRPr="00243FC5">
        <w:rPr>
          <w:rFonts w:ascii="Arial" w:hAnsi="Arial" w:cs="Arial"/>
          <w:sz w:val="23"/>
          <w:szCs w:val="23"/>
        </w:rPr>
        <w:t xml:space="preserve">Tom Entsminger, </w:t>
      </w:r>
      <w:r w:rsidR="00903E68">
        <w:rPr>
          <w:rFonts w:ascii="Arial" w:hAnsi="Arial" w:cs="Arial"/>
          <w:sz w:val="23"/>
          <w:szCs w:val="23"/>
        </w:rPr>
        <w:t>Virginia Collier</w:t>
      </w:r>
      <w:r w:rsidR="00093967" w:rsidRPr="00243FC5">
        <w:rPr>
          <w:rFonts w:ascii="Arial" w:hAnsi="Arial" w:cs="Arial"/>
          <w:sz w:val="23"/>
          <w:szCs w:val="23"/>
        </w:rPr>
        <w:t xml:space="preserve"> </w:t>
      </w:r>
      <w:r w:rsidRPr="00243FC5">
        <w:rPr>
          <w:rFonts w:ascii="Arial" w:hAnsi="Arial" w:cs="Arial"/>
          <w:b/>
          <w:bCs/>
          <w:sz w:val="23"/>
          <w:szCs w:val="23"/>
        </w:rPr>
        <w:t>TWDB Staff</w:t>
      </w:r>
      <w:r w:rsidRPr="00243FC5">
        <w:rPr>
          <w:rFonts w:ascii="Arial" w:hAnsi="Arial" w:cs="Arial"/>
          <w:sz w:val="23"/>
          <w:szCs w:val="23"/>
        </w:rPr>
        <w:t xml:space="preserve"> –Denise Livingston, </w:t>
      </w:r>
      <w:r w:rsidR="00903E68">
        <w:rPr>
          <w:rFonts w:ascii="Arial" w:hAnsi="Arial" w:cs="Arial"/>
          <w:sz w:val="23"/>
          <w:szCs w:val="23"/>
        </w:rPr>
        <w:t xml:space="preserve">Emily Fort, </w:t>
      </w:r>
      <w:r w:rsidR="0059709B" w:rsidRPr="00243FC5">
        <w:rPr>
          <w:rFonts w:ascii="Arial" w:hAnsi="Arial" w:cs="Arial"/>
          <w:sz w:val="23"/>
          <w:szCs w:val="23"/>
        </w:rPr>
        <w:t>Emma McNeal</w:t>
      </w:r>
      <w:r w:rsidR="00093967" w:rsidRPr="00243FC5">
        <w:rPr>
          <w:rFonts w:ascii="Arial" w:hAnsi="Arial" w:cs="Arial"/>
          <w:sz w:val="23"/>
          <w:szCs w:val="23"/>
        </w:rPr>
        <w:t xml:space="preserve">, </w:t>
      </w:r>
      <w:r w:rsidR="00903E68">
        <w:rPr>
          <w:rFonts w:ascii="Arial" w:hAnsi="Arial" w:cs="Arial"/>
          <w:sz w:val="23"/>
          <w:szCs w:val="23"/>
        </w:rPr>
        <w:t>Erika White, Fritz Reinig</w:t>
      </w:r>
      <w:r w:rsidR="0059709B" w:rsidRPr="00243FC5">
        <w:rPr>
          <w:rFonts w:ascii="Arial" w:hAnsi="Arial" w:cs="Arial"/>
          <w:sz w:val="23"/>
          <w:szCs w:val="23"/>
        </w:rPr>
        <w:t xml:space="preserve">, Jessica Paz, </w:t>
      </w:r>
      <w:r w:rsidRPr="00243FC5">
        <w:rPr>
          <w:rFonts w:ascii="Arial" w:hAnsi="Arial" w:cs="Arial"/>
          <w:sz w:val="23"/>
          <w:szCs w:val="23"/>
        </w:rPr>
        <w:t>Melanie Butler</w:t>
      </w:r>
      <w:r w:rsidR="00903E68">
        <w:rPr>
          <w:rFonts w:ascii="Arial" w:hAnsi="Arial" w:cs="Arial"/>
          <w:sz w:val="23"/>
          <w:szCs w:val="23"/>
        </w:rPr>
        <w:t>, Yared Bayissa</w:t>
      </w:r>
    </w:p>
    <w:p w14:paraId="4B52BD75" w14:textId="5C678B36" w:rsidR="0059709B" w:rsidRPr="00243FC5" w:rsidRDefault="005E15EB" w:rsidP="005E15EB">
      <w:pPr>
        <w:rPr>
          <w:rFonts w:ascii="Arial" w:hAnsi="Arial" w:cs="Arial"/>
          <w:sz w:val="23"/>
          <w:szCs w:val="23"/>
        </w:rPr>
      </w:pPr>
      <w:r w:rsidRPr="00243FC5">
        <w:rPr>
          <w:rFonts w:ascii="Arial" w:hAnsi="Arial" w:cs="Arial"/>
          <w:sz w:val="23"/>
          <w:szCs w:val="23"/>
        </w:rPr>
        <w:t xml:space="preserve"> </w:t>
      </w:r>
      <w:r w:rsidR="0059709B" w:rsidRPr="00243FC5">
        <w:rPr>
          <w:rFonts w:ascii="Arial" w:hAnsi="Arial" w:cs="Arial"/>
          <w:sz w:val="23"/>
          <w:szCs w:val="23"/>
        </w:rPr>
        <w:t xml:space="preserve">* Jade Rutledge </w:t>
      </w:r>
      <w:r w:rsidR="001A205A">
        <w:rPr>
          <w:rFonts w:ascii="Arial" w:hAnsi="Arial" w:cs="Arial"/>
          <w:sz w:val="23"/>
          <w:szCs w:val="23"/>
        </w:rPr>
        <w:t>ha</w:t>
      </w:r>
      <w:r w:rsidR="0059709B" w:rsidRPr="00243FC5">
        <w:rPr>
          <w:rFonts w:ascii="Arial" w:hAnsi="Arial" w:cs="Arial"/>
          <w:sz w:val="23"/>
          <w:szCs w:val="23"/>
        </w:rPr>
        <w:t xml:space="preserve">s </w:t>
      </w:r>
      <w:r w:rsidR="001A205A">
        <w:rPr>
          <w:rFonts w:ascii="Arial" w:hAnsi="Arial" w:cs="Arial"/>
          <w:sz w:val="23"/>
          <w:szCs w:val="23"/>
        </w:rPr>
        <w:t>replaced</w:t>
      </w:r>
      <w:r w:rsidR="0059709B" w:rsidRPr="00243FC5">
        <w:rPr>
          <w:rFonts w:ascii="Arial" w:hAnsi="Arial" w:cs="Arial"/>
          <w:sz w:val="23"/>
          <w:szCs w:val="23"/>
        </w:rPr>
        <w:t xml:space="preserve"> Leslie Patterson</w:t>
      </w:r>
      <w:r w:rsidR="001A205A">
        <w:rPr>
          <w:rFonts w:ascii="Arial" w:hAnsi="Arial" w:cs="Arial"/>
          <w:sz w:val="23"/>
          <w:szCs w:val="23"/>
        </w:rPr>
        <w:t xml:space="preserve"> effective June 1, 2026</w:t>
      </w:r>
      <w:r w:rsidR="0059709B" w:rsidRPr="00243FC5">
        <w:rPr>
          <w:rFonts w:ascii="Arial" w:hAnsi="Arial" w:cs="Arial"/>
          <w:sz w:val="23"/>
          <w:szCs w:val="23"/>
        </w:rPr>
        <w:t>.</w:t>
      </w:r>
    </w:p>
    <w:p w14:paraId="1B7C6A3A" w14:textId="22F92864" w:rsidR="00221B43" w:rsidRPr="00243FC5" w:rsidRDefault="00221B43" w:rsidP="006D7705">
      <w:pPr>
        <w:jc w:val="center"/>
        <w:rPr>
          <w:rFonts w:ascii="Arial" w:eastAsia="Times New Roman" w:hAnsi="Arial" w:cs="Arial"/>
          <w:b/>
          <w:bCs/>
          <w:sz w:val="23"/>
          <w:szCs w:val="23"/>
        </w:rPr>
      </w:pPr>
    </w:p>
    <w:p w14:paraId="4FA308E6" w14:textId="77777777" w:rsidR="00405BB4" w:rsidRPr="00243FC5" w:rsidRDefault="00405BB4" w:rsidP="00F11899">
      <w:pPr>
        <w:pStyle w:val="Default"/>
        <w:jc w:val="center"/>
        <w:rPr>
          <w:rFonts w:ascii="Arial" w:hAnsi="Arial" w:cs="Arial"/>
          <w:color w:val="auto"/>
          <w:sz w:val="23"/>
          <w:szCs w:val="23"/>
        </w:rPr>
      </w:pPr>
    </w:p>
    <w:p w14:paraId="3C994994" w14:textId="77777777" w:rsidR="00405BB4" w:rsidRPr="00243FC5" w:rsidRDefault="00405BB4" w:rsidP="00405BB4">
      <w:pPr>
        <w:pStyle w:val="Default"/>
        <w:numPr>
          <w:ilvl w:val="0"/>
          <w:numId w:val="1"/>
        </w:numPr>
        <w:ind w:left="0"/>
        <w:rPr>
          <w:rFonts w:ascii="Arial" w:hAnsi="Arial" w:cs="Arial"/>
          <w:color w:val="auto"/>
          <w:sz w:val="23"/>
          <w:szCs w:val="23"/>
        </w:rPr>
        <w:sectPr w:rsidR="00405BB4" w:rsidRPr="00243FC5" w:rsidSect="00415522">
          <w:pgSz w:w="12240" w:h="16340"/>
          <w:pgMar w:top="1008" w:right="1080" w:bottom="1008" w:left="1080" w:header="720" w:footer="720" w:gutter="0"/>
          <w:cols w:space="720"/>
          <w:noEndnote/>
          <w:docGrid w:linePitch="299"/>
        </w:sectPr>
      </w:pPr>
    </w:p>
    <w:p w14:paraId="67501B79" w14:textId="4040FD25" w:rsidR="008D1888" w:rsidRPr="00243FC5" w:rsidRDefault="008D1888" w:rsidP="008D1888">
      <w:pPr>
        <w:pStyle w:val="Default"/>
        <w:numPr>
          <w:ilvl w:val="0"/>
          <w:numId w:val="1"/>
        </w:numPr>
        <w:ind w:left="0" w:firstLine="0"/>
        <w:rPr>
          <w:rFonts w:ascii="Arial" w:hAnsi="Arial" w:cs="Arial"/>
          <w:color w:val="auto"/>
          <w:sz w:val="23"/>
          <w:szCs w:val="23"/>
        </w:rPr>
      </w:pPr>
      <w:bookmarkStart w:id="0" w:name="_Hlk206746434"/>
      <w:bookmarkStart w:id="1" w:name="_Hlk212111175"/>
      <w:r w:rsidRPr="00243FC5">
        <w:rPr>
          <w:rFonts w:ascii="Arial" w:hAnsi="Arial" w:cs="Arial"/>
          <w:color w:val="auto"/>
          <w:sz w:val="23"/>
          <w:szCs w:val="23"/>
        </w:rPr>
        <w:t>Welcome</w:t>
      </w:r>
      <w:r w:rsidR="005E15EB" w:rsidRPr="00243FC5">
        <w:rPr>
          <w:rFonts w:ascii="Arial" w:hAnsi="Arial" w:cs="Arial"/>
          <w:color w:val="auto"/>
          <w:sz w:val="23"/>
          <w:szCs w:val="23"/>
        </w:rPr>
        <w:t xml:space="preserve">- </w:t>
      </w:r>
      <w:r w:rsidR="00093967" w:rsidRPr="00243FC5">
        <w:rPr>
          <w:rFonts w:ascii="Arial" w:hAnsi="Arial" w:cs="Arial"/>
          <w:color w:val="auto"/>
          <w:sz w:val="23"/>
          <w:szCs w:val="23"/>
        </w:rPr>
        <w:t>Karen Guz</w:t>
      </w:r>
      <w:r w:rsidR="005E15EB" w:rsidRPr="00243FC5">
        <w:rPr>
          <w:rFonts w:ascii="Arial" w:hAnsi="Arial" w:cs="Arial"/>
          <w:color w:val="auto"/>
          <w:sz w:val="23"/>
          <w:szCs w:val="23"/>
        </w:rPr>
        <w:t xml:space="preserve"> called the meeting to order at 10:3</w:t>
      </w:r>
      <w:r w:rsidR="00314EEC">
        <w:rPr>
          <w:rFonts w:ascii="Arial" w:hAnsi="Arial" w:cs="Arial"/>
          <w:color w:val="auto"/>
          <w:sz w:val="23"/>
          <w:szCs w:val="23"/>
        </w:rPr>
        <w:t>0</w:t>
      </w:r>
      <w:r w:rsidR="005E15EB" w:rsidRPr="00243FC5">
        <w:rPr>
          <w:rFonts w:ascii="Arial" w:hAnsi="Arial" w:cs="Arial"/>
          <w:color w:val="auto"/>
          <w:sz w:val="23"/>
          <w:szCs w:val="23"/>
        </w:rPr>
        <w:t xml:space="preserve"> a.m.</w:t>
      </w:r>
    </w:p>
    <w:p w14:paraId="30FB0C6A" w14:textId="77777777" w:rsidR="00884A55" w:rsidRPr="00243FC5" w:rsidRDefault="008D1888" w:rsidP="00884A55">
      <w:pPr>
        <w:pStyle w:val="Default"/>
        <w:numPr>
          <w:ilvl w:val="0"/>
          <w:numId w:val="1"/>
        </w:numPr>
        <w:ind w:left="0" w:firstLine="0"/>
        <w:rPr>
          <w:rFonts w:ascii="Arial" w:hAnsi="Arial" w:cs="Arial"/>
          <w:color w:val="auto"/>
          <w:sz w:val="23"/>
          <w:szCs w:val="23"/>
        </w:rPr>
      </w:pPr>
      <w:r w:rsidRPr="00243FC5">
        <w:rPr>
          <w:rFonts w:ascii="Arial" w:hAnsi="Arial" w:cs="Arial"/>
          <w:color w:val="auto"/>
          <w:sz w:val="23"/>
          <w:szCs w:val="23"/>
        </w:rPr>
        <w:t xml:space="preserve">Roll Call </w:t>
      </w:r>
      <w:r w:rsidR="005E15EB" w:rsidRPr="00243FC5">
        <w:rPr>
          <w:rFonts w:ascii="Arial" w:hAnsi="Arial" w:cs="Arial"/>
          <w:color w:val="auto"/>
          <w:sz w:val="23"/>
          <w:szCs w:val="23"/>
        </w:rPr>
        <w:t>- A quorum of the Advisory Council was present at the meeting.</w:t>
      </w:r>
      <w:bookmarkStart w:id="2" w:name="_Hlk206746083"/>
    </w:p>
    <w:p w14:paraId="6596B2E8" w14:textId="2894B47D" w:rsidR="00884A55" w:rsidRPr="00ED646A" w:rsidRDefault="00314EEC" w:rsidP="00884A55">
      <w:pPr>
        <w:pStyle w:val="Default"/>
        <w:numPr>
          <w:ilvl w:val="0"/>
          <w:numId w:val="1"/>
        </w:numPr>
        <w:ind w:left="0" w:firstLine="0"/>
        <w:rPr>
          <w:rFonts w:ascii="Arial" w:hAnsi="Arial" w:cs="Arial"/>
          <w:color w:val="auto"/>
          <w:sz w:val="23"/>
          <w:szCs w:val="23"/>
        </w:rPr>
      </w:pPr>
      <w:r>
        <w:rPr>
          <w:rFonts w:ascii="Arial" w:hAnsi="Arial" w:cs="Arial"/>
          <w:color w:val="auto"/>
          <w:sz w:val="23"/>
          <w:szCs w:val="23"/>
        </w:rPr>
        <w:t xml:space="preserve">Review </w:t>
      </w:r>
      <w:r w:rsidR="00884A55" w:rsidRPr="00243FC5">
        <w:rPr>
          <w:rFonts w:ascii="Arial" w:hAnsi="Arial" w:cs="Arial"/>
          <w:color w:val="auto"/>
          <w:sz w:val="23"/>
          <w:szCs w:val="23"/>
        </w:rPr>
        <w:t xml:space="preserve">of the minutes – </w:t>
      </w:r>
      <w:r>
        <w:rPr>
          <w:rFonts w:ascii="Arial" w:hAnsi="Arial" w:cs="Arial"/>
          <w:color w:val="auto"/>
          <w:sz w:val="23"/>
          <w:szCs w:val="23"/>
        </w:rPr>
        <w:t xml:space="preserve">Action is only taken </w:t>
      </w:r>
      <w:r w:rsidRPr="00ED646A">
        <w:rPr>
          <w:rFonts w:ascii="Arial" w:hAnsi="Arial" w:cs="Arial"/>
          <w:color w:val="auto"/>
          <w:sz w:val="23"/>
          <w:szCs w:val="23"/>
        </w:rPr>
        <w:t>at in-person meetings. Karen asked Council members to review minutes. No comments or corrections were discussed</w:t>
      </w:r>
      <w:r w:rsidR="007C3852" w:rsidRPr="00ED646A">
        <w:rPr>
          <w:rFonts w:ascii="Arial" w:hAnsi="Arial" w:cs="Arial"/>
          <w:color w:val="auto"/>
          <w:sz w:val="23"/>
          <w:szCs w:val="23"/>
        </w:rPr>
        <w:t xml:space="preserve">. </w:t>
      </w:r>
    </w:p>
    <w:bookmarkEnd w:id="2"/>
    <w:p w14:paraId="62DF3152" w14:textId="77777777" w:rsidR="008D1888" w:rsidRPr="00ED646A" w:rsidRDefault="008D1888" w:rsidP="004C11B4">
      <w:pPr>
        <w:pStyle w:val="Default"/>
        <w:numPr>
          <w:ilvl w:val="0"/>
          <w:numId w:val="1"/>
        </w:numPr>
        <w:ind w:left="0" w:firstLine="0"/>
        <w:rPr>
          <w:rFonts w:ascii="Arial" w:hAnsi="Arial" w:cs="Arial"/>
          <w:color w:val="auto"/>
          <w:sz w:val="23"/>
          <w:szCs w:val="23"/>
        </w:rPr>
      </w:pPr>
      <w:r w:rsidRPr="00ED646A">
        <w:rPr>
          <w:rFonts w:ascii="Arial" w:hAnsi="Arial" w:cs="Arial"/>
          <w:color w:val="auto"/>
          <w:sz w:val="23"/>
          <w:szCs w:val="23"/>
        </w:rPr>
        <w:t xml:space="preserve">Public Comment </w:t>
      </w:r>
      <w:r w:rsidR="005E15EB" w:rsidRPr="00ED646A">
        <w:rPr>
          <w:rFonts w:ascii="Arial" w:hAnsi="Arial" w:cs="Arial"/>
          <w:color w:val="auto"/>
          <w:sz w:val="23"/>
          <w:szCs w:val="23"/>
        </w:rPr>
        <w:t xml:space="preserve">– No requests were received. </w:t>
      </w:r>
    </w:p>
    <w:p w14:paraId="27C04CB2" w14:textId="663C7BC3" w:rsidR="00B80CF8" w:rsidRPr="00ED646A" w:rsidRDefault="00B80CF8" w:rsidP="004C11B4">
      <w:pPr>
        <w:pStyle w:val="Default"/>
        <w:numPr>
          <w:ilvl w:val="0"/>
          <w:numId w:val="1"/>
        </w:numPr>
        <w:ind w:left="0" w:firstLine="0"/>
        <w:rPr>
          <w:rFonts w:ascii="Arial" w:hAnsi="Arial" w:cs="Arial"/>
          <w:color w:val="auto"/>
          <w:sz w:val="23"/>
          <w:szCs w:val="23"/>
        </w:rPr>
      </w:pPr>
      <w:r w:rsidRPr="00ED646A">
        <w:rPr>
          <w:rFonts w:ascii="Arial" w:hAnsi="Arial" w:cs="Arial"/>
          <w:color w:val="auto"/>
          <w:sz w:val="23"/>
          <w:szCs w:val="23"/>
        </w:rPr>
        <w:t>TWDB report – Sam Marie Hermitte</w:t>
      </w:r>
    </w:p>
    <w:p w14:paraId="1F96F216" w14:textId="4D080A94" w:rsidR="00B80CF8" w:rsidRPr="00ED646A" w:rsidRDefault="00B80CF8" w:rsidP="00903A9E">
      <w:pPr>
        <w:pStyle w:val="ListParagraph"/>
        <w:numPr>
          <w:ilvl w:val="0"/>
          <w:numId w:val="6"/>
        </w:numPr>
        <w:spacing w:after="160"/>
        <w:ind w:right="-86"/>
        <w:rPr>
          <w:rFonts w:ascii="Arial" w:hAnsi="Arial" w:cs="Arial"/>
          <w:sz w:val="23"/>
          <w:szCs w:val="23"/>
        </w:rPr>
      </w:pPr>
      <w:r w:rsidRPr="00ED646A">
        <w:rPr>
          <w:rFonts w:ascii="Arial" w:hAnsi="Arial" w:cs="Arial"/>
          <w:sz w:val="23"/>
          <w:szCs w:val="23"/>
        </w:rPr>
        <w:t xml:space="preserve">TWDB </w:t>
      </w:r>
      <w:r w:rsidR="00F63F31" w:rsidRPr="00ED646A">
        <w:rPr>
          <w:rFonts w:ascii="Arial" w:hAnsi="Arial" w:cs="Arial"/>
          <w:sz w:val="23"/>
          <w:szCs w:val="23"/>
        </w:rPr>
        <w:t xml:space="preserve">Municipal Water </w:t>
      </w:r>
      <w:r w:rsidRPr="00ED646A">
        <w:rPr>
          <w:rFonts w:ascii="Arial" w:hAnsi="Arial" w:cs="Arial"/>
          <w:sz w:val="23"/>
          <w:szCs w:val="23"/>
        </w:rPr>
        <w:t>Conservation Department ha</w:t>
      </w:r>
      <w:r w:rsidR="00F63F31" w:rsidRPr="00ED646A">
        <w:rPr>
          <w:rFonts w:ascii="Arial" w:hAnsi="Arial" w:cs="Arial"/>
          <w:sz w:val="23"/>
          <w:szCs w:val="23"/>
        </w:rPr>
        <w:t>s</w:t>
      </w:r>
      <w:r w:rsidRPr="00ED646A">
        <w:rPr>
          <w:rFonts w:ascii="Arial" w:hAnsi="Arial" w:cs="Arial"/>
          <w:sz w:val="23"/>
          <w:szCs w:val="23"/>
        </w:rPr>
        <w:t xml:space="preserve"> </w:t>
      </w:r>
      <w:r w:rsidR="00F63F31" w:rsidRPr="00ED646A">
        <w:rPr>
          <w:rFonts w:ascii="Arial" w:hAnsi="Arial" w:cs="Arial"/>
          <w:sz w:val="23"/>
          <w:szCs w:val="23"/>
        </w:rPr>
        <w:t>four</w:t>
      </w:r>
      <w:r w:rsidRPr="00ED646A">
        <w:rPr>
          <w:rFonts w:ascii="Arial" w:hAnsi="Arial" w:cs="Arial"/>
          <w:sz w:val="23"/>
          <w:szCs w:val="23"/>
        </w:rPr>
        <w:t xml:space="preserve"> job openings </w:t>
      </w:r>
      <w:r w:rsidR="00F63F31" w:rsidRPr="00ED646A">
        <w:rPr>
          <w:rFonts w:ascii="Arial" w:hAnsi="Arial" w:cs="Arial"/>
          <w:sz w:val="23"/>
          <w:szCs w:val="23"/>
        </w:rPr>
        <w:t xml:space="preserve">for water loss and conservation </w:t>
      </w:r>
      <w:r w:rsidRPr="00ED646A">
        <w:rPr>
          <w:rFonts w:ascii="Arial" w:hAnsi="Arial" w:cs="Arial"/>
          <w:sz w:val="23"/>
          <w:szCs w:val="23"/>
        </w:rPr>
        <w:t xml:space="preserve">with a closing date of </w:t>
      </w:r>
      <w:r w:rsidR="00F63F31" w:rsidRPr="00ED646A">
        <w:rPr>
          <w:rFonts w:ascii="Arial" w:hAnsi="Arial" w:cs="Arial"/>
          <w:sz w:val="23"/>
          <w:szCs w:val="23"/>
        </w:rPr>
        <w:t>July 24</w:t>
      </w:r>
      <w:r w:rsidRPr="00ED646A">
        <w:rPr>
          <w:rFonts w:ascii="Arial" w:hAnsi="Arial" w:cs="Arial"/>
          <w:sz w:val="23"/>
          <w:szCs w:val="23"/>
        </w:rPr>
        <w:t>.</w:t>
      </w:r>
    </w:p>
    <w:p w14:paraId="6C52421B" w14:textId="77777777" w:rsidR="00F63F31" w:rsidRPr="00ED646A" w:rsidRDefault="00F63F31" w:rsidP="00B80CF8">
      <w:pPr>
        <w:pStyle w:val="ListParagraph"/>
        <w:numPr>
          <w:ilvl w:val="0"/>
          <w:numId w:val="6"/>
        </w:numPr>
        <w:spacing w:after="120"/>
        <w:rPr>
          <w:rFonts w:ascii="Arial" w:hAnsi="Arial" w:cs="Arial"/>
          <w:sz w:val="23"/>
          <w:szCs w:val="23"/>
        </w:rPr>
      </w:pPr>
      <w:r w:rsidRPr="00ED646A">
        <w:rPr>
          <w:rFonts w:ascii="Arial" w:hAnsi="Arial" w:cs="Arial"/>
          <w:sz w:val="23"/>
          <w:szCs w:val="23"/>
        </w:rPr>
        <w:lastRenderedPageBreak/>
        <w:t xml:space="preserve">Agriculture Water Conservation Specialist Erika White joined TWDB June 1. </w:t>
      </w:r>
    </w:p>
    <w:p w14:paraId="2ABEF514" w14:textId="77777777" w:rsidR="00F63F31" w:rsidRPr="00ED646A" w:rsidRDefault="00F63F31" w:rsidP="00F63F31">
      <w:pPr>
        <w:pStyle w:val="ListParagraph"/>
        <w:rPr>
          <w:rFonts w:ascii="Arial" w:hAnsi="Arial" w:cs="Arial"/>
          <w:sz w:val="23"/>
          <w:szCs w:val="23"/>
        </w:rPr>
      </w:pPr>
    </w:p>
    <w:p w14:paraId="2A5D514D" w14:textId="64B7C581" w:rsidR="00B80CF8" w:rsidRPr="00ED646A" w:rsidRDefault="00B80CF8" w:rsidP="00B80CF8">
      <w:pPr>
        <w:pStyle w:val="ListParagraph"/>
        <w:numPr>
          <w:ilvl w:val="0"/>
          <w:numId w:val="6"/>
        </w:numPr>
        <w:spacing w:after="120"/>
        <w:rPr>
          <w:rFonts w:ascii="Arial" w:hAnsi="Arial" w:cs="Arial"/>
          <w:sz w:val="23"/>
          <w:szCs w:val="23"/>
        </w:rPr>
      </w:pPr>
      <w:r w:rsidRPr="00ED646A">
        <w:rPr>
          <w:rFonts w:ascii="Arial" w:hAnsi="Arial" w:cs="Arial"/>
          <w:sz w:val="23"/>
          <w:szCs w:val="23"/>
        </w:rPr>
        <w:t>W</w:t>
      </w:r>
      <w:r w:rsidR="00670DDB" w:rsidRPr="00ED646A">
        <w:rPr>
          <w:rFonts w:ascii="Arial" w:hAnsi="Arial" w:cs="Arial"/>
          <w:sz w:val="23"/>
          <w:szCs w:val="23"/>
        </w:rPr>
        <w:t>ater Use Surveys were due March 1. W</w:t>
      </w:r>
      <w:r w:rsidRPr="00ED646A">
        <w:rPr>
          <w:rFonts w:ascii="Arial" w:hAnsi="Arial" w:cs="Arial"/>
          <w:sz w:val="23"/>
          <w:szCs w:val="23"/>
        </w:rPr>
        <w:t>US</w:t>
      </w:r>
      <w:r w:rsidR="00670DDB" w:rsidRPr="00ED646A">
        <w:rPr>
          <w:rFonts w:ascii="Arial" w:hAnsi="Arial" w:cs="Arial"/>
          <w:sz w:val="23"/>
          <w:szCs w:val="23"/>
        </w:rPr>
        <w:t xml:space="preserve"> closed July 1, 2026. </w:t>
      </w:r>
      <w:r w:rsidRPr="00ED646A">
        <w:rPr>
          <w:rFonts w:ascii="Arial" w:hAnsi="Arial" w:cs="Arial"/>
          <w:sz w:val="23"/>
          <w:szCs w:val="23"/>
        </w:rPr>
        <w:t>5,</w:t>
      </w:r>
      <w:r w:rsidR="00670DDB" w:rsidRPr="00ED646A">
        <w:rPr>
          <w:rFonts w:ascii="Arial" w:hAnsi="Arial" w:cs="Arial"/>
          <w:sz w:val="23"/>
          <w:szCs w:val="23"/>
        </w:rPr>
        <w:t xml:space="preserve">991 </w:t>
      </w:r>
      <w:r w:rsidRPr="00ED646A">
        <w:rPr>
          <w:rFonts w:ascii="Arial" w:hAnsi="Arial" w:cs="Arial"/>
          <w:sz w:val="23"/>
          <w:szCs w:val="23"/>
        </w:rPr>
        <w:t>submitted of 7,9</w:t>
      </w:r>
      <w:r w:rsidR="00670DDB" w:rsidRPr="00ED646A">
        <w:rPr>
          <w:rFonts w:ascii="Arial" w:hAnsi="Arial" w:cs="Arial"/>
          <w:sz w:val="23"/>
          <w:szCs w:val="23"/>
        </w:rPr>
        <w:t>1</w:t>
      </w:r>
      <w:r w:rsidRPr="00ED646A">
        <w:rPr>
          <w:rFonts w:ascii="Arial" w:hAnsi="Arial" w:cs="Arial"/>
          <w:sz w:val="23"/>
          <w:szCs w:val="23"/>
        </w:rPr>
        <w:t>9 required. Approximately 7</w:t>
      </w:r>
      <w:r w:rsidR="00670DDB" w:rsidRPr="00ED646A">
        <w:rPr>
          <w:rFonts w:ascii="Arial" w:hAnsi="Arial" w:cs="Arial"/>
          <w:sz w:val="23"/>
          <w:szCs w:val="23"/>
        </w:rPr>
        <w:t>6</w:t>
      </w:r>
      <w:r w:rsidRPr="00ED646A">
        <w:rPr>
          <w:rFonts w:ascii="Arial" w:hAnsi="Arial" w:cs="Arial"/>
          <w:sz w:val="23"/>
          <w:szCs w:val="23"/>
        </w:rPr>
        <w:t>% compared to 7</w:t>
      </w:r>
      <w:r w:rsidR="00670DDB" w:rsidRPr="00ED646A">
        <w:rPr>
          <w:rFonts w:ascii="Arial" w:hAnsi="Arial" w:cs="Arial"/>
          <w:sz w:val="23"/>
          <w:szCs w:val="23"/>
        </w:rPr>
        <w:t>7</w:t>
      </w:r>
      <w:r w:rsidRPr="00ED646A">
        <w:rPr>
          <w:rFonts w:ascii="Arial" w:hAnsi="Arial" w:cs="Arial"/>
          <w:sz w:val="23"/>
          <w:szCs w:val="23"/>
        </w:rPr>
        <w:t xml:space="preserve">% last year at this time. </w:t>
      </w:r>
    </w:p>
    <w:p w14:paraId="0B038C0F" w14:textId="7377ECE1" w:rsidR="00B80CF8" w:rsidRPr="00ED646A" w:rsidRDefault="00B80CF8" w:rsidP="00B80CF8">
      <w:pPr>
        <w:pStyle w:val="ListParagraph"/>
        <w:numPr>
          <w:ilvl w:val="0"/>
          <w:numId w:val="6"/>
        </w:numPr>
        <w:spacing w:after="120"/>
        <w:rPr>
          <w:rFonts w:ascii="Arial" w:hAnsi="Arial" w:cs="Arial"/>
          <w:sz w:val="23"/>
          <w:szCs w:val="23"/>
        </w:rPr>
      </w:pPr>
      <w:r w:rsidRPr="00ED646A">
        <w:rPr>
          <w:rFonts w:ascii="Arial" w:hAnsi="Arial" w:cs="Arial"/>
          <w:sz w:val="23"/>
          <w:szCs w:val="23"/>
        </w:rPr>
        <w:t xml:space="preserve">WLAs, WCPs, and ARs are due May 1. Reports submittal status as of </w:t>
      </w:r>
      <w:r w:rsidR="00670DDB" w:rsidRPr="00ED646A">
        <w:rPr>
          <w:rFonts w:ascii="Arial" w:hAnsi="Arial" w:cs="Arial"/>
          <w:sz w:val="23"/>
          <w:szCs w:val="23"/>
        </w:rPr>
        <w:t>7/1</w:t>
      </w:r>
      <w:r w:rsidRPr="00ED646A">
        <w:rPr>
          <w:rFonts w:ascii="Arial" w:hAnsi="Arial" w:cs="Arial"/>
          <w:sz w:val="23"/>
          <w:szCs w:val="23"/>
        </w:rPr>
        <w:t>/26.</w:t>
      </w:r>
    </w:p>
    <w:p w14:paraId="775E2B3E" w14:textId="38918DDE" w:rsidR="00B80CF8" w:rsidRPr="00ED646A" w:rsidRDefault="00B80CF8">
      <w:pPr>
        <w:pStyle w:val="ListParagraph"/>
        <w:numPr>
          <w:ilvl w:val="1"/>
          <w:numId w:val="6"/>
        </w:numPr>
        <w:spacing w:after="120"/>
        <w:rPr>
          <w:rFonts w:ascii="Arial" w:hAnsi="Arial" w:cs="Arial"/>
          <w:sz w:val="23"/>
          <w:szCs w:val="23"/>
        </w:rPr>
      </w:pPr>
      <w:r w:rsidRPr="00ED646A">
        <w:rPr>
          <w:rFonts w:ascii="Arial" w:hAnsi="Arial" w:cs="Arial"/>
          <w:sz w:val="23"/>
          <w:szCs w:val="23"/>
        </w:rPr>
        <w:t>Water loss audit –</w:t>
      </w:r>
      <w:r w:rsidR="00670DDB" w:rsidRPr="00ED646A">
        <w:rPr>
          <w:rFonts w:ascii="Arial" w:hAnsi="Arial" w:cs="Arial"/>
          <w:sz w:val="23"/>
          <w:szCs w:val="23"/>
        </w:rPr>
        <w:t>2,676</w:t>
      </w:r>
      <w:r w:rsidRPr="00ED646A">
        <w:rPr>
          <w:rFonts w:ascii="Arial" w:hAnsi="Arial" w:cs="Arial"/>
          <w:sz w:val="23"/>
          <w:szCs w:val="23"/>
        </w:rPr>
        <w:t xml:space="preserve"> submitted of the 4,1</w:t>
      </w:r>
      <w:r w:rsidR="00670DDB" w:rsidRPr="00ED646A">
        <w:rPr>
          <w:rFonts w:ascii="Arial" w:hAnsi="Arial" w:cs="Arial"/>
          <w:sz w:val="23"/>
          <w:szCs w:val="23"/>
        </w:rPr>
        <w:t>86</w:t>
      </w:r>
      <w:r w:rsidRPr="00ED646A">
        <w:rPr>
          <w:rFonts w:ascii="Arial" w:hAnsi="Arial" w:cs="Arial"/>
          <w:sz w:val="23"/>
          <w:szCs w:val="23"/>
        </w:rPr>
        <w:t xml:space="preserve"> required (</w:t>
      </w:r>
      <w:r w:rsidR="00670DDB" w:rsidRPr="00ED646A">
        <w:rPr>
          <w:rFonts w:ascii="Arial" w:hAnsi="Arial" w:cs="Arial"/>
          <w:sz w:val="23"/>
          <w:szCs w:val="23"/>
        </w:rPr>
        <w:t>64</w:t>
      </w:r>
      <w:r w:rsidRPr="00ED646A">
        <w:rPr>
          <w:rFonts w:ascii="Arial" w:hAnsi="Arial" w:cs="Arial"/>
          <w:sz w:val="23"/>
          <w:szCs w:val="23"/>
        </w:rPr>
        <w:t>%)</w:t>
      </w:r>
      <w:r w:rsidR="00A546C4" w:rsidRPr="00ED646A">
        <w:rPr>
          <w:rFonts w:ascii="Arial" w:hAnsi="Arial" w:cs="Arial"/>
          <w:sz w:val="23"/>
          <w:szCs w:val="23"/>
        </w:rPr>
        <w:t xml:space="preserve">. </w:t>
      </w:r>
      <w:r w:rsidR="00A575AD" w:rsidRPr="00ED646A">
        <w:rPr>
          <w:rFonts w:ascii="Arial" w:hAnsi="Arial" w:cs="Arial"/>
          <w:sz w:val="23"/>
          <w:szCs w:val="23"/>
        </w:rPr>
        <w:t xml:space="preserve">In </w:t>
      </w:r>
      <w:r w:rsidRPr="00ED646A">
        <w:rPr>
          <w:rFonts w:ascii="Arial" w:hAnsi="Arial" w:cs="Arial"/>
          <w:sz w:val="23"/>
          <w:szCs w:val="23"/>
        </w:rPr>
        <w:t>202</w:t>
      </w:r>
      <w:r w:rsidR="00A575AD" w:rsidRPr="00ED646A">
        <w:rPr>
          <w:rFonts w:ascii="Arial" w:hAnsi="Arial" w:cs="Arial"/>
          <w:sz w:val="23"/>
          <w:szCs w:val="23"/>
        </w:rPr>
        <w:t>1, the last</w:t>
      </w:r>
      <w:r w:rsidRPr="00ED646A">
        <w:rPr>
          <w:rFonts w:ascii="Arial" w:hAnsi="Arial" w:cs="Arial"/>
          <w:sz w:val="23"/>
          <w:szCs w:val="23"/>
        </w:rPr>
        <w:t xml:space="preserve"> five-year reporting cycle</w:t>
      </w:r>
      <w:r w:rsidR="00A575AD" w:rsidRPr="00ED646A">
        <w:rPr>
          <w:rFonts w:ascii="Arial" w:hAnsi="Arial" w:cs="Arial"/>
          <w:sz w:val="23"/>
          <w:szCs w:val="23"/>
        </w:rPr>
        <w:t>, 2560 submitted of 4024 required. (64%).</w:t>
      </w:r>
      <w:r w:rsidRPr="00ED646A">
        <w:rPr>
          <w:rFonts w:ascii="Arial" w:hAnsi="Arial" w:cs="Arial"/>
          <w:sz w:val="23"/>
          <w:szCs w:val="23"/>
        </w:rPr>
        <w:t xml:space="preserve"> </w:t>
      </w:r>
    </w:p>
    <w:p w14:paraId="10D32599" w14:textId="6F2AE9C0" w:rsidR="00B80CF8" w:rsidRPr="00ED646A" w:rsidRDefault="00A546C4">
      <w:pPr>
        <w:pStyle w:val="ListParagraph"/>
        <w:numPr>
          <w:ilvl w:val="1"/>
          <w:numId w:val="6"/>
        </w:numPr>
        <w:spacing w:after="120"/>
        <w:rPr>
          <w:rFonts w:ascii="Arial" w:hAnsi="Arial" w:cs="Arial"/>
          <w:sz w:val="23"/>
          <w:szCs w:val="23"/>
        </w:rPr>
      </w:pPr>
      <w:r w:rsidRPr="00ED646A">
        <w:rPr>
          <w:rFonts w:ascii="Arial" w:hAnsi="Arial" w:cs="Arial"/>
          <w:sz w:val="23"/>
          <w:szCs w:val="23"/>
        </w:rPr>
        <w:t>Re</w:t>
      </w:r>
      <w:r w:rsidR="00B80CF8" w:rsidRPr="00ED646A">
        <w:rPr>
          <w:rFonts w:ascii="Arial" w:hAnsi="Arial" w:cs="Arial"/>
          <w:sz w:val="23"/>
          <w:szCs w:val="23"/>
        </w:rPr>
        <w:t xml:space="preserve">tail annual conservation reports – </w:t>
      </w:r>
      <w:r w:rsidR="00A575AD" w:rsidRPr="00ED646A">
        <w:rPr>
          <w:rFonts w:ascii="Arial" w:hAnsi="Arial" w:cs="Arial"/>
          <w:sz w:val="23"/>
          <w:szCs w:val="23"/>
        </w:rPr>
        <w:t>566</w:t>
      </w:r>
      <w:r w:rsidR="00B80CF8" w:rsidRPr="00ED646A">
        <w:rPr>
          <w:rFonts w:ascii="Arial" w:hAnsi="Arial" w:cs="Arial"/>
          <w:sz w:val="23"/>
          <w:szCs w:val="23"/>
        </w:rPr>
        <w:t xml:space="preserve"> submitted of 79</w:t>
      </w:r>
      <w:r w:rsidR="00A575AD" w:rsidRPr="00ED646A">
        <w:rPr>
          <w:rFonts w:ascii="Arial" w:hAnsi="Arial" w:cs="Arial"/>
          <w:sz w:val="23"/>
          <w:szCs w:val="23"/>
        </w:rPr>
        <w:t>5</w:t>
      </w:r>
      <w:r w:rsidR="00B80CF8" w:rsidRPr="00ED646A">
        <w:rPr>
          <w:rFonts w:ascii="Arial" w:hAnsi="Arial" w:cs="Arial"/>
          <w:sz w:val="23"/>
          <w:szCs w:val="23"/>
        </w:rPr>
        <w:t xml:space="preserve"> required (</w:t>
      </w:r>
      <w:r w:rsidR="00A575AD" w:rsidRPr="00ED646A">
        <w:rPr>
          <w:rFonts w:ascii="Arial" w:hAnsi="Arial" w:cs="Arial"/>
          <w:sz w:val="23"/>
          <w:szCs w:val="23"/>
        </w:rPr>
        <w:t>71</w:t>
      </w:r>
      <w:r w:rsidR="00B80CF8" w:rsidRPr="00ED646A">
        <w:rPr>
          <w:rFonts w:ascii="Arial" w:hAnsi="Arial" w:cs="Arial"/>
          <w:sz w:val="23"/>
          <w:szCs w:val="23"/>
        </w:rPr>
        <w:t>%)</w:t>
      </w:r>
      <w:r w:rsidR="00A575AD" w:rsidRPr="00ED646A">
        <w:rPr>
          <w:rFonts w:ascii="Arial" w:hAnsi="Arial" w:cs="Arial"/>
          <w:sz w:val="23"/>
          <w:szCs w:val="23"/>
        </w:rPr>
        <w:t xml:space="preserve"> compared to 465 of 660 (70%) a year ago.</w:t>
      </w:r>
    </w:p>
    <w:p w14:paraId="0F5627A4" w14:textId="3C0D9E50" w:rsidR="00B80CF8" w:rsidRPr="00ED646A" w:rsidRDefault="00A546C4">
      <w:pPr>
        <w:pStyle w:val="ListParagraph"/>
        <w:numPr>
          <w:ilvl w:val="1"/>
          <w:numId w:val="6"/>
        </w:numPr>
        <w:spacing w:after="120"/>
        <w:rPr>
          <w:rFonts w:ascii="Arial" w:hAnsi="Arial" w:cs="Arial"/>
          <w:sz w:val="23"/>
          <w:szCs w:val="23"/>
        </w:rPr>
      </w:pPr>
      <w:r w:rsidRPr="00ED646A">
        <w:rPr>
          <w:rFonts w:ascii="Arial" w:hAnsi="Arial" w:cs="Arial"/>
          <w:sz w:val="23"/>
          <w:szCs w:val="23"/>
        </w:rPr>
        <w:t>Re</w:t>
      </w:r>
      <w:r w:rsidR="00B80CF8" w:rsidRPr="00ED646A">
        <w:rPr>
          <w:rFonts w:ascii="Arial" w:hAnsi="Arial" w:cs="Arial"/>
          <w:sz w:val="23"/>
          <w:szCs w:val="23"/>
        </w:rPr>
        <w:t xml:space="preserve">tail water conservation plan – </w:t>
      </w:r>
      <w:r w:rsidR="00A575AD" w:rsidRPr="00ED646A">
        <w:rPr>
          <w:rFonts w:ascii="Arial" w:hAnsi="Arial" w:cs="Arial"/>
          <w:sz w:val="23"/>
          <w:szCs w:val="23"/>
        </w:rPr>
        <w:t>15</w:t>
      </w:r>
      <w:r w:rsidR="00B80CF8" w:rsidRPr="00ED646A">
        <w:rPr>
          <w:rFonts w:ascii="Arial" w:hAnsi="Arial" w:cs="Arial"/>
          <w:sz w:val="23"/>
          <w:szCs w:val="23"/>
        </w:rPr>
        <w:t xml:space="preserve"> of </w:t>
      </w:r>
      <w:r w:rsidR="00A575AD" w:rsidRPr="00ED646A">
        <w:rPr>
          <w:rFonts w:ascii="Arial" w:hAnsi="Arial" w:cs="Arial"/>
          <w:sz w:val="23"/>
          <w:szCs w:val="23"/>
        </w:rPr>
        <w:t>30</w:t>
      </w:r>
      <w:r w:rsidR="00B80CF8" w:rsidRPr="00ED646A">
        <w:rPr>
          <w:rFonts w:ascii="Arial" w:hAnsi="Arial" w:cs="Arial"/>
          <w:sz w:val="23"/>
          <w:szCs w:val="23"/>
        </w:rPr>
        <w:t xml:space="preserve"> required </w:t>
      </w:r>
      <w:r w:rsidR="00A575AD" w:rsidRPr="00ED646A">
        <w:rPr>
          <w:rFonts w:ascii="Arial" w:hAnsi="Arial" w:cs="Arial"/>
          <w:sz w:val="23"/>
          <w:szCs w:val="23"/>
        </w:rPr>
        <w:t>(50%)</w:t>
      </w:r>
    </w:p>
    <w:p w14:paraId="201AAC85" w14:textId="1471A8A9" w:rsidR="00A546C4" w:rsidRPr="00ED646A" w:rsidRDefault="00A546C4">
      <w:pPr>
        <w:pStyle w:val="ListParagraph"/>
        <w:numPr>
          <w:ilvl w:val="1"/>
          <w:numId w:val="6"/>
        </w:numPr>
        <w:spacing w:after="120"/>
        <w:rPr>
          <w:rFonts w:ascii="Arial" w:hAnsi="Arial" w:cs="Arial"/>
          <w:sz w:val="23"/>
          <w:szCs w:val="23"/>
        </w:rPr>
      </w:pPr>
      <w:r w:rsidRPr="00ED646A">
        <w:rPr>
          <w:rFonts w:ascii="Arial" w:hAnsi="Arial" w:cs="Arial"/>
          <w:sz w:val="23"/>
          <w:szCs w:val="23"/>
        </w:rPr>
        <w:t xml:space="preserve">Validations – </w:t>
      </w:r>
      <w:r w:rsidR="00FF27AA" w:rsidRPr="00ED646A">
        <w:rPr>
          <w:rFonts w:ascii="Arial" w:hAnsi="Arial" w:cs="Arial"/>
          <w:sz w:val="23"/>
          <w:szCs w:val="23"/>
        </w:rPr>
        <w:t>461</w:t>
      </w:r>
      <w:r w:rsidRPr="00ED646A">
        <w:rPr>
          <w:rFonts w:ascii="Arial" w:hAnsi="Arial" w:cs="Arial"/>
          <w:sz w:val="23"/>
          <w:szCs w:val="23"/>
        </w:rPr>
        <w:t xml:space="preserve"> utilities are required to be validated due to an existing loan or new loan application</w:t>
      </w:r>
    </w:p>
    <w:p w14:paraId="26410018" w14:textId="77777777" w:rsidR="00A575AD" w:rsidRPr="00ED646A" w:rsidRDefault="00A575AD">
      <w:pPr>
        <w:pStyle w:val="ListParagraph"/>
        <w:numPr>
          <w:ilvl w:val="0"/>
          <w:numId w:val="6"/>
        </w:numPr>
        <w:spacing w:after="120"/>
        <w:rPr>
          <w:rFonts w:ascii="Arial" w:hAnsi="Arial" w:cs="Arial"/>
          <w:sz w:val="23"/>
          <w:szCs w:val="23"/>
        </w:rPr>
      </w:pPr>
      <w:r w:rsidRPr="00ED646A">
        <w:rPr>
          <w:rFonts w:ascii="Arial" w:hAnsi="Arial" w:cs="Arial"/>
          <w:sz w:val="23"/>
          <w:szCs w:val="23"/>
        </w:rPr>
        <w:t>At the June 25th Board meeting, the Board approved the renewal of the interagency contract with the University of Texas at Arlington (UTA) to continue providing enhanced technical assistance for water loss audits required under Senate Bill 28.</w:t>
      </w:r>
    </w:p>
    <w:p w14:paraId="1380DF08" w14:textId="77777777" w:rsidR="00A575AD" w:rsidRPr="00ED646A" w:rsidRDefault="00A575AD">
      <w:pPr>
        <w:pStyle w:val="ListParagraph"/>
        <w:numPr>
          <w:ilvl w:val="0"/>
          <w:numId w:val="6"/>
        </w:numPr>
        <w:spacing w:after="120"/>
        <w:rPr>
          <w:rFonts w:ascii="Arial" w:hAnsi="Arial" w:cs="Arial"/>
          <w:sz w:val="23"/>
          <w:szCs w:val="23"/>
        </w:rPr>
      </w:pPr>
      <w:r w:rsidRPr="00ED646A">
        <w:rPr>
          <w:rFonts w:ascii="Arial" w:hAnsi="Arial" w:cs="Arial"/>
          <w:sz w:val="23"/>
          <w:szCs w:val="23"/>
        </w:rPr>
        <w:t>Rulemaking for 31 TAC Chapters 358 and 363 related to water loss audit validation and mitigation plans for large municipally owned utilities is going for adoption at the July 23rd Board meeting.</w:t>
      </w:r>
    </w:p>
    <w:p w14:paraId="49CAA56E" w14:textId="7E3956D5" w:rsidR="00FF27AA" w:rsidRPr="00ED646A" w:rsidRDefault="00FF27AA">
      <w:pPr>
        <w:pStyle w:val="ListParagraph"/>
        <w:numPr>
          <w:ilvl w:val="0"/>
          <w:numId w:val="6"/>
        </w:numPr>
        <w:spacing w:after="120"/>
        <w:rPr>
          <w:rFonts w:ascii="Arial" w:hAnsi="Arial" w:cs="Arial"/>
          <w:sz w:val="23"/>
          <w:szCs w:val="23"/>
        </w:rPr>
      </w:pPr>
      <w:r w:rsidRPr="00ED646A">
        <w:rPr>
          <w:rFonts w:ascii="Arial" w:eastAsiaTheme="minorEastAsia" w:hAnsi="Arial" w:cs="Arial"/>
          <w:sz w:val="23"/>
          <w:szCs w:val="23"/>
        </w:rPr>
        <w:t>On June 25</w:t>
      </w:r>
      <w:r w:rsidRPr="00ED646A">
        <w:rPr>
          <w:rFonts w:ascii="Arial" w:eastAsiaTheme="minorEastAsia" w:hAnsi="Arial" w:cs="Arial"/>
          <w:sz w:val="23"/>
          <w:szCs w:val="23"/>
          <w:vertAlign w:val="superscript"/>
        </w:rPr>
        <w:t>th</w:t>
      </w:r>
      <w:r w:rsidRPr="00ED646A">
        <w:rPr>
          <w:rFonts w:ascii="Arial" w:eastAsiaTheme="minorEastAsia" w:hAnsi="Arial" w:cs="Arial"/>
          <w:sz w:val="23"/>
          <w:szCs w:val="23"/>
        </w:rPr>
        <w:t xml:space="preserve"> Board meeting, the TWDB approved $3,507,885 in grants from State Fiscal Year 2026 and $3,564,449 in grants from State Fiscal Year 2027 through its Groundwater Science Research, and Data Collection Grants Program.</w:t>
      </w:r>
    </w:p>
    <w:p w14:paraId="5008BF1D" w14:textId="77777777" w:rsidR="00FF27AA" w:rsidRPr="00ED646A" w:rsidRDefault="00FF27AA" w:rsidP="00FF27AA">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Nearly half of all GCDs applied</w:t>
      </w:r>
    </w:p>
    <w:p w14:paraId="7A989AC4" w14:textId="77777777" w:rsidR="00FF27AA" w:rsidRPr="00ED646A" w:rsidRDefault="00FF27AA" w:rsidP="00FF27AA">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Total funding requested was ~$8.8M</w:t>
      </w:r>
    </w:p>
    <w:p w14:paraId="4B764C3C" w14:textId="77777777" w:rsidR="00FF27AA" w:rsidRPr="00ED646A" w:rsidRDefault="00FF27AA" w:rsidP="00FF27AA">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19 entities were awarded funding for FY 26</w:t>
      </w:r>
    </w:p>
    <w:p w14:paraId="14577D88" w14:textId="77777777" w:rsidR="00FF27AA" w:rsidRPr="00ED646A" w:rsidRDefault="00FF27AA" w:rsidP="00FF27AA">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24 entities were awarded funding for FY 27</w:t>
      </w:r>
    </w:p>
    <w:p w14:paraId="74D95116" w14:textId="4F3CBFF4" w:rsidR="00FF27AA" w:rsidRPr="00ED646A" w:rsidRDefault="00FF27AA">
      <w:pPr>
        <w:pStyle w:val="ListParagraph"/>
        <w:numPr>
          <w:ilvl w:val="0"/>
          <w:numId w:val="6"/>
        </w:numPr>
        <w:spacing w:after="120"/>
        <w:rPr>
          <w:rFonts w:ascii="Arial" w:hAnsi="Arial" w:cs="Arial"/>
          <w:sz w:val="23"/>
          <w:szCs w:val="23"/>
        </w:rPr>
      </w:pPr>
      <w:r w:rsidRPr="00ED646A">
        <w:rPr>
          <w:rFonts w:ascii="Arial" w:hAnsi="Arial" w:cs="Arial"/>
          <w:sz w:val="23"/>
          <w:szCs w:val="23"/>
        </w:rPr>
        <w:t>On June 25th Board meeting, the TWDB approved $1,500,000 in grants through its Agricultural Water Conservation Grants Program.</w:t>
      </w:r>
    </w:p>
    <w:p w14:paraId="3B47F6CD" w14:textId="77777777" w:rsidR="009F23D3" w:rsidRPr="00ED646A" w:rsidRDefault="009F23D3" w:rsidP="009F23D3">
      <w:pPr>
        <w:pStyle w:val="ListParagraph"/>
        <w:numPr>
          <w:ilvl w:val="1"/>
          <w:numId w:val="6"/>
        </w:numPr>
        <w:rPr>
          <w:rFonts w:ascii="Arial" w:hAnsi="Arial" w:cs="Arial"/>
          <w:sz w:val="23"/>
          <w:szCs w:val="23"/>
        </w:rPr>
      </w:pPr>
      <w:r w:rsidRPr="00ED646A">
        <w:rPr>
          <w:rFonts w:ascii="Arial" w:hAnsi="Arial" w:cs="Arial"/>
          <w:sz w:val="23"/>
          <w:szCs w:val="23"/>
        </w:rPr>
        <w:t>Received 28 eligible applications totaling $8.6 million</w:t>
      </w:r>
    </w:p>
    <w:p w14:paraId="52D3EF7D" w14:textId="77777777" w:rsidR="009F23D3" w:rsidRPr="00ED646A" w:rsidRDefault="009F23D3" w:rsidP="009F23D3">
      <w:pPr>
        <w:pStyle w:val="ListParagraph"/>
        <w:numPr>
          <w:ilvl w:val="1"/>
          <w:numId w:val="6"/>
        </w:numPr>
        <w:rPr>
          <w:rFonts w:ascii="Arial" w:hAnsi="Arial" w:cs="Arial"/>
          <w:sz w:val="23"/>
          <w:szCs w:val="23"/>
        </w:rPr>
      </w:pPr>
      <w:r w:rsidRPr="00ED646A">
        <w:rPr>
          <w:rFonts w:ascii="Arial" w:hAnsi="Arial" w:cs="Arial"/>
          <w:sz w:val="23"/>
          <w:szCs w:val="23"/>
        </w:rPr>
        <w:t>Awarded the 10 top scoring applications</w:t>
      </w:r>
    </w:p>
    <w:p w14:paraId="27976029" w14:textId="613D65CD" w:rsidR="009F23D3" w:rsidRPr="00ED646A" w:rsidRDefault="009F23D3" w:rsidP="009F23D3">
      <w:pPr>
        <w:pStyle w:val="ListParagraph"/>
        <w:numPr>
          <w:ilvl w:val="1"/>
          <w:numId w:val="6"/>
        </w:numPr>
        <w:rPr>
          <w:rFonts w:ascii="Arial" w:hAnsi="Arial" w:cs="Arial"/>
          <w:sz w:val="23"/>
          <w:szCs w:val="23"/>
        </w:rPr>
      </w:pPr>
      <w:r w:rsidRPr="00ED646A">
        <w:rPr>
          <w:rFonts w:ascii="Arial" w:hAnsi="Arial" w:cs="Arial"/>
          <w:sz w:val="23"/>
          <w:szCs w:val="23"/>
        </w:rPr>
        <w:t>3 construction, 5 equipment</w:t>
      </w:r>
      <w:r w:rsidR="00625650">
        <w:rPr>
          <w:rFonts w:ascii="Arial" w:hAnsi="Arial" w:cs="Arial"/>
          <w:sz w:val="23"/>
          <w:szCs w:val="23"/>
        </w:rPr>
        <w:t xml:space="preserve"> purchase</w:t>
      </w:r>
      <w:r w:rsidRPr="00ED646A">
        <w:rPr>
          <w:rFonts w:ascii="Arial" w:hAnsi="Arial" w:cs="Arial"/>
          <w:sz w:val="23"/>
          <w:szCs w:val="23"/>
        </w:rPr>
        <w:t>, and 2 research and demonstration projects</w:t>
      </w:r>
    </w:p>
    <w:p w14:paraId="0CD750EB" w14:textId="4E76E995" w:rsidR="009F23D3" w:rsidRPr="00ED646A" w:rsidRDefault="009F23D3">
      <w:pPr>
        <w:pStyle w:val="ListParagraph"/>
        <w:numPr>
          <w:ilvl w:val="0"/>
          <w:numId w:val="6"/>
        </w:numPr>
        <w:spacing w:after="120"/>
        <w:rPr>
          <w:rFonts w:ascii="Arial" w:hAnsi="Arial" w:cs="Arial"/>
          <w:sz w:val="23"/>
          <w:szCs w:val="23"/>
        </w:rPr>
      </w:pPr>
      <w:r w:rsidRPr="00ED646A">
        <w:rPr>
          <w:rFonts w:ascii="Arial" w:eastAsiaTheme="minorEastAsia" w:hAnsi="Arial" w:cs="Arial"/>
          <w:sz w:val="23"/>
          <w:szCs w:val="23"/>
        </w:rPr>
        <w:t>The application period for HB 500 Water Supply and Infrastructure Grants (WSIG) is now open and will close on July 30, 2026.</w:t>
      </w:r>
    </w:p>
    <w:p w14:paraId="40324503" w14:textId="77777777" w:rsidR="00ED646A" w:rsidRPr="00ED646A" w:rsidRDefault="00ED646A" w:rsidP="00ED646A">
      <w:pPr>
        <w:numPr>
          <w:ilvl w:val="1"/>
          <w:numId w:val="6"/>
        </w:numPr>
        <w:spacing w:before="100" w:beforeAutospacing="1" w:after="100" w:afterAutospacing="1"/>
        <w:rPr>
          <w:rFonts w:ascii="Arial" w:hAnsi="Arial" w:cs="Arial"/>
          <w:sz w:val="23"/>
          <w:szCs w:val="23"/>
        </w:rPr>
      </w:pPr>
      <w:r w:rsidRPr="00ED646A">
        <w:rPr>
          <w:rFonts w:ascii="Arial" w:hAnsi="Arial" w:cs="Arial"/>
          <w:sz w:val="23"/>
          <w:szCs w:val="23"/>
        </w:rPr>
        <w:t>$1.038 billion.</w:t>
      </w:r>
    </w:p>
    <w:p w14:paraId="638E4F64" w14:textId="77777777" w:rsidR="00ED646A" w:rsidRPr="00ED646A" w:rsidRDefault="00ED646A" w:rsidP="00ED646A">
      <w:pPr>
        <w:numPr>
          <w:ilvl w:val="1"/>
          <w:numId w:val="6"/>
        </w:numPr>
        <w:spacing w:before="100" w:beforeAutospacing="1" w:after="100" w:afterAutospacing="1"/>
        <w:rPr>
          <w:rFonts w:ascii="Arial" w:hAnsi="Arial" w:cs="Arial"/>
          <w:sz w:val="23"/>
          <w:szCs w:val="23"/>
        </w:rPr>
      </w:pPr>
      <w:r w:rsidRPr="00ED646A">
        <w:rPr>
          <w:rFonts w:ascii="Arial" w:hAnsi="Arial" w:cs="Arial"/>
          <w:sz w:val="23"/>
          <w:szCs w:val="23"/>
        </w:rPr>
        <w:t>100% grant for water infrastructure projects</w:t>
      </w:r>
    </w:p>
    <w:p w14:paraId="3D412468" w14:textId="77777777" w:rsidR="00ED646A" w:rsidRPr="00ED646A" w:rsidRDefault="00ED646A" w:rsidP="00ED646A">
      <w:pPr>
        <w:numPr>
          <w:ilvl w:val="1"/>
          <w:numId w:val="6"/>
        </w:numPr>
        <w:spacing w:before="100" w:beforeAutospacing="1" w:after="100" w:afterAutospacing="1"/>
        <w:rPr>
          <w:rFonts w:ascii="Arial" w:hAnsi="Arial" w:cs="Arial"/>
          <w:sz w:val="23"/>
          <w:szCs w:val="23"/>
        </w:rPr>
      </w:pPr>
      <w:r w:rsidRPr="00ED646A">
        <w:rPr>
          <w:rFonts w:ascii="Arial" w:hAnsi="Arial" w:cs="Arial"/>
          <w:sz w:val="23"/>
          <w:szCs w:val="23"/>
        </w:rPr>
        <w:t>Appropriation is provided to communities by 8/31/2027</w:t>
      </w:r>
    </w:p>
    <w:p w14:paraId="5928B6F8" w14:textId="311BA43B" w:rsidR="009F23D3" w:rsidRPr="00ED646A" w:rsidRDefault="009F23D3" w:rsidP="009F23D3">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 xml:space="preserve">TWDB held three webinars on the WSIG funding opportunity. 2,230 </w:t>
      </w:r>
      <w:r w:rsidR="00ED646A" w:rsidRPr="00ED646A">
        <w:rPr>
          <w:rFonts w:ascii="Arial" w:eastAsiaTheme="minorEastAsia" w:hAnsi="Arial" w:cs="Arial"/>
          <w:sz w:val="23"/>
          <w:szCs w:val="23"/>
        </w:rPr>
        <w:t>attendees</w:t>
      </w:r>
      <w:r w:rsidRPr="00ED646A">
        <w:rPr>
          <w:rFonts w:ascii="Arial" w:eastAsiaTheme="minorEastAsia" w:hAnsi="Arial" w:cs="Arial"/>
          <w:sz w:val="23"/>
          <w:szCs w:val="23"/>
        </w:rPr>
        <w:t>.</w:t>
      </w:r>
    </w:p>
    <w:p w14:paraId="14AF6C17" w14:textId="77777777" w:rsidR="009F23D3" w:rsidRPr="00ED646A" w:rsidRDefault="009F23D3" w:rsidP="009F23D3">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 xml:space="preserve">The conservation team has received over 100 water conservation plans to review prior to entities submitting the full application. </w:t>
      </w:r>
    </w:p>
    <w:p w14:paraId="7A229D2E" w14:textId="77777777" w:rsidR="00ED646A" w:rsidRDefault="009F23D3" w:rsidP="00ED646A">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 xml:space="preserve">Entities must be current with all reporting and have an approvable WCP prior to </w:t>
      </w:r>
      <w:r w:rsidR="00ED646A" w:rsidRPr="00ED646A">
        <w:rPr>
          <w:rFonts w:ascii="Arial" w:eastAsiaTheme="minorEastAsia" w:hAnsi="Arial" w:cs="Arial"/>
          <w:sz w:val="23"/>
          <w:szCs w:val="23"/>
        </w:rPr>
        <w:t>applying</w:t>
      </w:r>
      <w:r w:rsidRPr="00ED646A">
        <w:rPr>
          <w:rFonts w:ascii="Arial" w:eastAsiaTheme="minorEastAsia" w:hAnsi="Arial" w:cs="Arial"/>
          <w:sz w:val="23"/>
          <w:szCs w:val="23"/>
        </w:rPr>
        <w:t>.</w:t>
      </w:r>
    </w:p>
    <w:p w14:paraId="6DE9A9E5" w14:textId="153DAD00" w:rsidR="00ED646A" w:rsidRPr="00ED646A" w:rsidRDefault="009F23D3" w:rsidP="00ED646A">
      <w:pPr>
        <w:pStyle w:val="ListParagraph"/>
        <w:numPr>
          <w:ilvl w:val="1"/>
          <w:numId w:val="6"/>
        </w:numPr>
        <w:rPr>
          <w:rFonts w:ascii="Arial" w:eastAsiaTheme="minorEastAsia" w:hAnsi="Arial" w:cs="Arial"/>
          <w:sz w:val="23"/>
          <w:szCs w:val="23"/>
        </w:rPr>
      </w:pPr>
      <w:r w:rsidRPr="00ED646A">
        <w:rPr>
          <w:rFonts w:ascii="Arial" w:eastAsiaTheme="minorEastAsia" w:hAnsi="Arial" w:cs="Arial"/>
          <w:sz w:val="23"/>
          <w:szCs w:val="23"/>
        </w:rPr>
        <w:t xml:space="preserve">Must be current with WLA, however, no validation is required prior to </w:t>
      </w:r>
      <w:r w:rsidR="00ED646A" w:rsidRPr="00ED646A">
        <w:rPr>
          <w:rFonts w:ascii="Arial" w:eastAsiaTheme="minorEastAsia" w:hAnsi="Arial" w:cs="Arial"/>
          <w:sz w:val="23"/>
          <w:szCs w:val="23"/>
        </w:rPr>
        <w:t>applying</w:t>
      </w:r>
      <w:r w:rsidRPr="00ED646A">
        <w:rPr>
          <w:rFonts w:ascii="Arial" w:eastAsiaTheme="minorEastAsia" w:hAnsi="Arial" w:cs="Arial"/>
          <w:sz w:val="23"/>
          <w:szCs w:val="23"/>
        </w:rPr>
        <w:t>.</w:t>
      </w:r>
    </w:p>
    <w:p w14:paraId="520B3847" w14:textId="2497C83E" w:rsidR="00A546C4" w:rsidRPr="00ED646A" w:rsidRDefault="00ED646A" w:rsidP="00B44FE3">
      <w:pPr>
        <w:pStyle w:val="ListParagraph"/>
        <w:numPr>
          <w:ilvl w:val="0"/>
          <w:numId w:val="9"/>
        </w:numPr>
        <w:spacing w:before="100" w:beforeAutospacing="1" w:after="100" w:afterAutospacing="1"/>
        <w:rPr>
          <w:rFonts w:ascii="Arial" w:hAnsi="Arial" w:cs="Arial"/>
          <w:sz w:val="23"/>
          <w:szCs w:val="23"/>
        </w:rPr>
      </w:pPr>
      <w:r w:rsidRPr="00ED646A">
        <w:rPr>
          <w:rFonts w:ascii="Arial" w:eastAsiaTheme="minorEastAsia" w:hAnsi="Arial" w:cs="Arial"/>
          <w:sz w:val="23"/>
          <w:szCs w:val="23"/>
        </w:rPr>
        <w:t>The Board will consider adoption of the state water plan at their July 23rd meeting.</w:t>
      </w:r>
    </w:p>
    <w:p w14:paraId="175F5D0F" w14:textId="77777777" w:rsidR="00A546C4" w:rsidRPr="00ED646A" w:rsidRDefault="00A546C4" w:rsidP="00A546C4">
      <w:pPr>
        <w:numPr>
          <w:ilvl w:val="0"/>
          <w:numId w:val="9"/>
        </w:numPr>
        <w:spacing w:before="100" w:beforeAutospacing="1" w:after="100" w:afterAutospacing="1"/>
        <w:rPr>
          <w:rFonts w:ascii="Arial" w:hAnsi="Arial" w:cs="Arial"/>
          <w:sz w:val="23"/>
          <w:szCs w:val="23"/>
        </w:rPr>
      </w:pPr>
      <w:r w:rsidRPr="00ED646A">
        <w:rPr>
          <w:rFonts w:ascii="Arial" w:hAnsi="Arial" w:cs="Arial"/>
          <w:sz w:val="23"/>
          <w:szCs w:val="23"/>
        </w:rPr>
        <w:t>Th</w:t>
      </w:r>
      <w:r w:rsidR="00B80CF8" w:rsidRPr="00ED646A">
        <w:rPr>
          <w:rFonts w:ascii="Arial" w:hAnsi="Arial" w:cs="Arial"/>
          <w:sz w:val="23"/>
          <w:szCs w:val="23"/>
        </w:rPr>
        <w:t>e three studies described in Charge 6 of the WCAC last legislative report are set to conclude this summer. The results of the studies will aid in the regional and state water planning process.</w:t>
      </w:r>
    </w:p>
    <w:p w14:paraId="3449971E" w14:textId="77777777" w:rsidR="00A546C4" w:rsidRPr="00ED646A" w:rsidRDefault="00A546C4" w:rsidP="00A546C4">
      <w:pPr>
        <w:pStyle w:val="ListParagraph"/>
        <w:numPr>
          <w:ilvl w:val="1"/>
          <w:numId w:val="9"/>
        </w:numPr>
        <w:spacing w:before="100" w:beforeAutospacing="1" w:after="100" w:afterAutospacing="1"/>
        <w:rPr>
          <w:rFonts w:ascii="Arial" w:hAnsi="Arial" w:cs="Arial"/>
          <w:sz w:val="23"/>
          <w:szCs w:val="23"/>
        </w:rPr>
      </w:pPr>
      <w:r w:rsidRPr="00ED646A">
        <w:rPr>
          <w:rFonts w:ascii="Arial" w:hAnsi="Arial" w:cs="Arial"/>
          <w:sz w:val="23"/>
          <w:szCs w:val="23"/>
        </w:rPr>
        <w:t>U</w:t>
      </w:r>
      <w:r w:rsidR="00B80CF8" w:rsidRPr="00ED646A">
        <w:rPr>
          <w:rFonts w:ascii="Arial" w:hAnsi="Arial" w:cs="Arial"/>
          <w:sz w:val="23"/>
          <w:szCs w:val="23"/>
        </w:rPr>
        <w:t>pdating Key Metrics Regarding Outdoor Water Use</w:t>
      </w:r>
    </w:p>
    <w:p w14:paraId="24E5C9D2" w14:textId="77777777" w:rsidR="00A546C4" w:rsidRPr="00ED646A" w:rsidRDefault="00B80CF8" w:rsidP="00A546C4">
      <w:pPr>
        <w:pStyle w:val="ListParagraph"/>
        <w:numPr>
          <w:ilvl w:val="1"/>
          <w:numId w:val="9"/>
        </w:numPr>
        <w:spacing w:before="100" w:beforeAutospacing="1" w:after="100" w:afterAutospacing="1"/>
        <w:rPr>
          <w:rFonts w:ascii="Arial" w:hAnsi="Arial" w:cs="Arial"/>
          <w:sz w:val="23"/>
          <w:szCs w:val="23"/>
        </w:rPr>
      </w:pPr>
      <w:r w:rsidRPr="00ED646A">
        <w:rPr>
          <w:rFonts w:ascii="Arial" w:hAnsi="Arial" w:cs="Arial"/>
          <w:sz w:val="23"/>
          <w:szCs w:val="23"/>
        </w:rPr>
        <w:t xml:space="preserve">Assessment of Municipal Population and Water Demand Projections </w:t>
      </w:r>
    </w:p>
    <w:p w14:paraId="62E67179" w14:textId="52A42E2B" w:rsidR="00CF7914" w:rsidRPr="009C5DEB" w:rsidRDefault="00B80CF8" w:rsidP="009C5DEB">
      <w:pPr>
        <w:pStyle w:val="ListParagraph"/>
        <w:numPr>
          <w:ilvl w:val="1"/>
          <w:numId w:val="9"/>
        </w:numPr>
        <w:rPr>
          <w:rFonts w:ascii="Arial" w:hAnsi="Arial" w:cs="Arial"/>
          <w:sz w:val="23"/>
          <w:szCs w:val="23"/>
        </w:rPr>
        <w:sectPr w:rsidR="00CF7914" w:rsidRPr="009C5DEB" w:rsidSect="00415522">
          <w:headerReference w:type="even" r:id="rId10"/>
          <w:headerReference w:type="default" r:id="rId11"/>
          <w:headerReference w:type="first" r:id="rId12"/>
          <w:type w:val="continuous"/>
          <w:pgSz w:w="12240" w:h="16340"/>
          <w:pgMar w:top="1008" w:right="1080" w:bottom="1008" w:left="1080" w:header="720" w:footer="720" w:gutter="0"/>
          <w:cols w:space="720"/>
          <w:noEndnote/>
        </w:sectPr>
      </w:pPr>
      <w:r w:rsidRPr="009C5DEB">
        <w:rPr>
          <w:rFonts w:ascii="Arial" w:hAnsi="Arial" w:cs="Arial"/>
          <w:sz w:val="23"/>
          <w:szCs w:val="23"/>
        </w:rPr>
        <w:t>Estimating Non-surveyed Groundwater Use for Texas Regional and State Planning</w:t>
      </w:r>
    </w:p>
    <w:p w14:paraId="40BB2233" w14:textId="767529D4" w:rsidR="0049060F" w:rsidRPr="009C5DEB" w:rsidRDefault="00BE3E5C" w:rsidP="009C5DEB">
      <w:pPr>
        <w:pStyle w:val="Default"/>
        <w:numPr>
          <w:ilvl w:val="0"/>
          <w:numId w:val="1"/>
        </w:numPr>
        <w:ind w:left="0" w:firstLine="0"/>
        <w:rPr>
          <w:rFonts w:ascii="Arial" w:hAnsi="Arial" w:cs="Arial"/>
          <w:color w:val="auto"/>
          <w:sz w:val="23"/>
          <w:szCs w:val="23"/>
        </w:rPr>
      </w:pPr>
      <w:r w:rsidRPr="009C5DEB">
        <w:rPr>
          <w:rFonts w:ascii="Arial" w:hAnsi="Arial" w:cs="Arial"/>
          <w:color w:val="auto"/>
          <w:sz w:val="23"/>
          <w:szCs w:val="23"/>
        </w:rPr>
        <w:t>Review Draft Legislative Report</w:t>
      </w:r>
      <w:r w:rsidR="004C11B4" w:rsidRPr="009C5DEB">
        <w:rPr>
          <w:rFonts w:ascii="Arial" w:hAnsi="Arial" w:cs="Arial"/>
          <w:color w:val="auto"/>
          <w:sz w:val="23"/>
          <w:szCs w:val="23"/>
        </w:rPr>
        <w:t xml:space="preserve"> </w:t>
      </w:r>
    </w:p>
    <w:p w14:paraId="5969F330" w14:textId="5C02AA91" w:rsidR="00540A3F" w:rsidRPr="00243FC5" w:rsidRDefault="00C01A5D" w:rsidP="00C01A5D">
      <w:pPr>
        <w:pStyle w:val="Default"/>
        <w:numPr>
          <w:ilvl w:val="1"/>
          <w:numId w:val="1"/>
        </w:numPr>
        <w:jc w:val="both"/>
        <w:rPr>
          <w:rFonts w:ascii="Arial" w:hAnsi="Arial" w:cs="Arial"/>
          <w:color w:val="auto"/>
          <w:sz w:val="23"/>
          <w:szCs w:val="23"/>
        </w:rPr>
      </w:pPr>
      <w:r w:rsidRPr="00243FC5">
        <w:rPr>
          <w:rFonts w:ascii="Arial" w:hAnsi="Arial" w:cs="Arial"/>
          <w:color w:val="auto"/>
          <w:sz w:val="23"/>
          <w:szCs w:val="23"/>
        </w:rPr>
        <w:t>Agricultural</w:t>
      </w:r>
      <w:r w:rsidR="00734085" w:rsidRPr="00243FC5">
        <w:rPr>
          <w:rFonts w:ascii="Arial" w:hAnsi="Arial" w:cs="Arial"/>
          <w:color w:val="auto"/>
          <w:sz w:val="23"/>
          <w:szCs w:val="23"/>
        </w:rPr>
        <w:t xml:space="preserve"> -John Bender</w:t>
      </w:r>
      <w:r w:rsidR="007761A1" w:rsidRPr="00243FC5">
        <w:rPr>
          <w:rFonts w:ascii="Arial" w:hAnsi="Arial" w:cs="Arial"/>
          <w:color w:val="auto"/>
          <w:sz w:val="23"/>
          <w:szCs w:val="23"/>
        </w:rPr>
        <w:t xml:space="preserve"> </w:t>
      </w:r>
      <w:r w:rsidR="002F7B77" w:rsidRPr="00243FC5">
        <w:rPr>
          <w:rFonts w:ascii="Arial" w:hAnsi="Arial" w:cs="Arial"/>
          <w:color w:val="auto"/>
          <w:sz w:val="23"/>
          <w:szCs w:val="23"/>
        </w:rPr>
        <w:t>gave a summary of the</w:t>
      </w:r>
      <w:r w:rsidR="0057556B">
        <w:rPr>
          <w:rFonts w:ascii="Arial" w:hAnsi="Arial" w:cs="Arial"/>
          <w:color w:val="auto"/>
          <w:sz w:val="23"/>
          <w:szCs w:val="23"/>
        </w:rPr>
        <w:t xml:space="preserve"> agricultural section in Charge 1</w:t>
      </w:r>
      <w:r w:rsidR="00540A3F" w:rsidRPr="00243FC5">
        <w:rPr>
          <w:rFonts w:ascii="Arial" w:hAnsi="Arial" w:cs="Arial"/>
          <w:color w:val="auto"/>
          <w:sz w:val="23"/>
          <w:szCs w:val="23"/>
        </w:rPr>
        <w:t xml:space="preserve">. </w:t>
      </w:r>
      <w:r w:rsidR="0057556B">
        <w:rPr>
          <w:rFonts w:ascii="Arial" w:hAnsi="Arial" w:cs="Arial"/>
          <w:color w:val="auto"/>
          <w:sz w:val="23"/>
          <w:szCs w:val="23"/>
        </w:rPr>
        <w:t>Comments made for clarification on items. Discussion held on possible section for future recommendations, future trends, or work plan for next biennium.</w:t>
      </w:r>
    </w:p>
    <w:p w14:paraId="5CEB94A2" w14:textId="77777777" w:rsidR="0057556B" w:rsidRDefault="0057556B" w:rsidP="0057556B">
      <w:pPr>
        <w:pStyle w:val="Default"/>
        <w:numPr>
          <w:ilvl w:val="2"/>
          <w:numId w:val="1"/>
        </w:numPr>
        <w:jc w:val="both"/>
        <w:rPr>
          <w:rFonts w:ascii="Arial" w:hAnsi="Arial" w:cs="Arial"/>
          <w:color w:val="auto"/>
          <w:sz w:val="23"/>
          <w:szCs w:val="23"/>
        </w:rPr>
      </w:pPr>
      <w:r>
        <w:rPr>
          <w:rFonts w:ascii="Arial" w:hAnsi="Arial" w:cs="Arial"/>
          <w:color w:val="auto"/>
          <w:sz w:val="23"/>
          <w:szCs w:val="23"/>
        </w:rPr>
        <w:t>Farm economy being stressed</w:t>
      </w:r>
    </w:p>
    <w:p w14:paraId="7C1AC27F" w14:textId="350E36B9" w:rsidR="0057556B" w:rsidRDefault="00C60525" w:rsidP="0057556B">
      <w:pPr>
        <w:pStyle w:val="Default"/>
        <w:numPr>
          <w:ilvl w:val="2"/>
          <w:numId w:val="1"/>
        </w:numPr>
        <w:jc w:val="both"/>
        <w:rPr>
          <w:rFonts w:ascii="Arial" w:hAnsi="Arial" w:cs="Arial"/>
          <w:color w:val="auto"/>
          <w:sz w:val="23"/>
          <w:szCs w:val="23"/>
        </w:rPr>
      </w:pPr>
      <w:r>
        <w:rPr>
          <w:rFonts w:ascii="Arial" w:hAnsi="Arial" w:cs="Arial"/>
          <w:color w:val="auto"/>
          <w:sz w:val="23"/>
          <w:szCs w:val="23"/>
        </w:rPr>
        <w:t>W</w:t>
      </w:r>
      <w:r w:rsidR="0057556B">
        <w:rPr>
          <w:rFonts w:ascii="Arial" w:hAnsi="Arial" w:cs="Arial"/>
          <w:color w:val="auto"/>
          <w:sz w:val="23"/>
          <w:szCs w:val="23"/>
        </w:rPr>
        <w:t>ater loss</w:t>
      </w:r>
      <w:r>
        <w:rPr>
          <w:rFonts w:ascii="Arial" w:hAnsi="Arial" w:cs="Arial"/>
          <w:color w:val="auto"/>
          <w:sz w:val="23"/>
          <w:szCs w:val="23"/>
        </w:rPr>
        <w:t xml:space="preserve"> in canal systems</w:t>
      </w:r>
    </w:p>
    <w:p w14:paraId="23D35BD7" w14:textId="7111D1E5" w:rsidR="0057556B" w:rsidRDefault="0057556B" w:rsidP="0057556B">
      <w:pPr>
        <w:pStyle w:val="Default"/>
        <w:numPr>
          <w:ilvl w:val="2"/>
          <w:numId w:val="1"/>
        </w:numPr>
        <w:jc w:val="both"/>
        <w:rPr>
          <w:rFonts w:ascii="Arial" w:hAnsi="Arial" w:cs="Arial"/>
          <w:color w:val="auto"/>
          <w:sz w:val="23"/>
          <w:szCs w:val="23"/>
        </w:rPr>
      </w:pPr>
      <w:r>
        <w:rPr>
          <w:rFonts w:ascii="Arial" w:hAnsi="Arial" w:cs="Arial"/>
          <w:color w:val="auto"/>
          <w:sz w:val="23"/>
          <w:szCs w:val="23"/>
        </w:rPr>
        <w:lastRenderedPageBreak/>
        <w:t>Incentives for Agriculture Water Conservation</w:t>
      </w:r>
    </w:p>
    <w:p w14:paraId="5F79D067" w14:textId="6DAE1FC7" w:rsidR="0057556B" w:rsidRDefault="0057556B" w:rsidP="0057556B">
      <w:pPr>
        <w:pStyle w:val="Default"/>
        <w:numPr>
          <w:ilvl w:val="2"/>
          <w:numId w:val="1"/>
        </w:numPr>
        <w:jc w:val="both"/>
        <w:rPr>
          <w:rFonts w:ascii="Arial" w:hAnsi="Arial" w:cs="Arial"/>
          <w:color w:val="auto"/>
          <w:sz w:val="23"/>
          <w:szCs w:val="23"/>
        </w:rPr>
      </w:pPr>
      <w:r>
        <w:rPr>
          <w:rFonts w:ascii="Arial" w:hAnsi="Arial" w:cs="Arial"/>
          <w:color w:val="auto"/>
          <w:sz w:val="23"/>
          <w:szCs w:val="23"/>
        </w:rPr>
        <w:t>Groundwater Conservation Districts contribution to conservation</w:t>
      </w:r>
    </w:p>
    <w:p w14:paraId="1BB39184" w14:textId="0A0DBD00" w:rsidR="0057556B" w:rsidRDefault="0057556B" w:rsidP="0057556B">
      <w:pPr>
        <w:pStyle w:val="Default"/>
        <w:numPr>
          <w:ilvl w:val="2"/>
          <w:numId w:val="1"/>
        </w:numPr>
        <w:jc w:val="both"/>
        <w:rPr>
          <w:rFonts w:ascii="Arial" w:hAnsi="Arial" w:cs="Arial"/>
          <w:color w:val="auto"/>
          <w:sz w:val="23"/>
          <w:szCs w:val="23"/>
        </w:rPr>
      </w:pPr>
      <w:r>
        <w:rPr>
          <w:rFonts w:ascii="Arial" w:hAnsi="Arial" w:cs="Arial"/>
          <w:color w:val="auto"/>
          <w:sz w:val="23"/>
          <w:szCs w:val="23"/>
        </w:rPr>
        <w:t>New technology, including AI and ET networks</w:t>
      </w:r>
    </w:p>
    <w:p w14:paraId="24B4F5E4" w14:textId="7A844706" w:rsidR="00C36538" w:rsidRPr="00A518EE" w:rsidRDefault="00C36538" w:rsidP="00C36538">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Commercial and Institutional</w:t>
      </w:r>
      <w:r>
        <w:rPr>
          <w:rFonts w:ascii="Arial" w:hAnsi="Arial" w:cs="Arial"/>
          <w:color w:val="auto"/>
          <w:sz w:val="23"/>
          <w:szCs w:val="23"/>
        </w:rPr>
        <w:t xml:space="preserve"> – Discussion held on content and modifying items that read like recommendations. May be possible to put items in a table format. Using a table format may also help with condensing the section. </w:t>
      </w:r>
    </w:p>
    <w:p w14:paraId="2C15BFA4" w14:textId="1CDC6E0E" w:rsidR="0057556B" w:rsidRDefault="00C36538" w:rsidP="0057556B">
      <w:pPr>
        <w:pStyle w:val="Default"/>
        <w:numPr>
          <w:ilvl w:val="1"/>
          <w:numId w:val="1"/>
        </w:numPr>
        <w:jc w:val="both"/>
        <w:rPr>
          <w:rFonts w:ascii="Arial" w:hAnsi="Arial" w:cs="Arial"/>
          <w:color w:val="auto"/>
          <w:sz w:val="23"/>
          <w:szCs w:val="23"/>
        </w:rPr>
      </w:pPr>
      <w:r>
        <w:rPr>
          <w:rFonts w:ascii="Arial" w:hAnsi="Arial" w:cs="Arial"/>
          <w:color w:val="auto"/>
          <w:sz w:val="23"/>
          <w:szCs w:val="23"/>
        </w:rPr>
        <w:t>Landscape, Irrigation, and Horticulture</w:t>
      </w:r>
      <w:r w:rsidR="00C75AA4">
        <w:rPr>
          <w:rFonts w:ascii="Arial" w:hAnsi="Arial" w:cs="Arial"/>
          <w:color w:val="auto"/>
          <w:sz w:val="23"/>
          <w:szCs w:val="23"/>
        </w:rPr>
        <w:t>- Whitney Milberger</w:t>
      </w:r>
      <w:r w:rsidR="00F76D19">
        <w:rPr>
          <w:rFonts w:ascii="Arial" w:hAnsi="Arial" w:cs="Arial"/>
          <w:color w:val="auto"/>
          <w:sz w:val="23"/>
          <w:szCs w:val="23"/>
        </w:rPr>
        <w:t xml:space="preserve"> and group </w:t>
      </w:r>
      <w:r w:rsidR="00C60525">
        <w:rPr>
          <w:rFonts w:ascii="Arial" w:hAnsi="Arial" w:cs="Arial"/>
          <w:color w:val="auto"/>
          <w:sz w:val="23"/>
          <w:szCs w:val="23"/>
        </w:rPr>
        <w:t>discussed adding</w:t>
      </w:r>
      <w:r w:rsidR="00F76D19">
        <w:rPr>
          <w:rFonts w:ascii="Arial" w:hAnsi="Arial" w:cs="Arial"/>
          <w:color w:val="auto"/>
          <w:sz w:val="23"/>
          <w:szCs w:val="23"/>
        </w:rPr>
        <w:t xml:space="preserve"> the </w:t>
      </w:r>
      <w:r w:rsidR="00C75AA4">
        <w:rPr>
          <w:rFonts w:ascii="Arial" w:hAnsi="Arial" w:cs="Arial"/>
          <w:color w:val="auto"/>
          <w:sz w:val="23"/>
          <w:szCs w:val="23"/>
        </w:rPr>
        <w:t>review</w:t>
      </w:r>
      <w:r w:rsidR="00F76D19">
        <w:rPr>
          <w:rFonts w:ascii="Arial" w:hAnsi="Arial" w:cs="Arial"/>
          <w:color w:val="auto"/>
          <w:sz w:val="23"/>
          <w:szCs w:val="23"/>
        </w:rPr>
        <w:t xml:space="preserve"> of</w:t>
      </w:r>
      <w:r w:rsidR="00C75AA4">
        <w:rPr>
          <w:rFonts w:ascii="Arial" w:hAnsi="Arial" w:cs="Arial"/>
          <w:color w:val="auto"/>
          <w:sz w:val="23"/>
          <w:szCs w:val="23"/>
        </w:rPr>
        <w:t xml:space="preserve"> BMPS specific to landscape, irrigation, and horticulture</w:t>
      </w:r>
      <w:r w:rsidR="00F76D19">
        <w:rPr>
          <w:rFonts w:ascii="Arial" w:hAnsi="Arial" w:cs="Arial"/>
          <w:color w:val="auto"/>
          <w:sz w:val="23"/>
          <w:szCs w:val="23"/>
        </w:rPr>
        <w:t xml:space="preserve"> in the next two years</w:t>
      </w:r>
      <w:r w:rsidR="00C75AA4">
        <w:rPr>
          <w:rFonts w:ascii="Arial" w:hAnsi="Arial" w:cs="Arial"/>
          <w:color w:val="auto"/>
          <w:sz w:val="23"/>
          <w:szCs w:val="23"/>
        </w:rPr>
        <w:t xml:space="preserve">. </w:t>
      </w:r>
      <w:r w:rsidR="00F76D19">
        <w:rPr>
          <w:rFonts w:ascii="Arial" w:hAnsi="Arial" w:cs="Arial"/>
          <w:color w:val="auto"/>
          <w:sz w:val="23"/>
          <w:szCs w:val="23"/>
        </w:rPr>
        <w:t xml:space="preserve">In the current report, write an </w:t>
      </w:r>
      <w:r w:rsidR="00C75AA4">
        <w:rPr>
          <w:rFonts w:ascii="Arial" w:hAnsi="Arial" w:cs="Arial"/>
          <w:color w:val="auto"/>
          <w:sz w:val="23"/>
          <w:szCs w:val="23"/>
        </w:rPr>
        <w:t>addition</w:t>
      </w:r>
      <w:r w:rsidR="00F76D19">
        <w:rPr>
          <w:rFonts w:ascii="Arial" w:hAnsi="Arial" w:cs="Arial"/>
          <w:color w:val="auto"/>
          <w:sz w:val="23"/>
          <w:szCs w:val="23"/>
        </w:rPr>
        <w:t>al</w:t>
      </w:r>
      <w:r w:rsidR="00C75AA4">
        <w:rPr>
          <w:rFonts w:ascii="Arial" w:hAnsi="Arial" w:cs="Arial"/>
          <w:color w:val="auto"/>
          <w:sz w:val="23"/>
          <w:szCs w:val="23"/>
        </w:rPr>
        <w:t xml:space="preserve"> section on the desire for thriving landscape, clarifying xeriscape is not </w:t>
      </w:r>
      <w:r w:rsidR="00F14361">
        <w:rPr>
          <w:rFonts w:ascii="Arial" w:hAnsi="Arial" w:cs="Arial"/>
          <w:color w:val="auto"/>
          <w:sz w:val="23"/>
          <w:szCs w:val="23"/>
        </w:rPr>
        <w:t>“</w:t>
      </w:r>
      <w:r w:rsidR="00C75AA4">
        <w:rPr>
          <w:rFonts w:ascii="Arial" w:hAnsi="Arial" w:cs="Arial"/>
          <w:color w:val="auto"/>
          <w:sz w:val="23"/>
          <w:szCs w:val="23"/>
        </w:rPr>
        <w:t>zero</w:t>
      </w:r>
      <w:r w:rsidR="00F14361">
        <w:rPr>
          <w:rFonts w:ascii="Arial" w:hAnsi="Arial" w:cs="Arial"/>
          <w:color w:val="auto"/>
          <w:sz w:val="23"/>
          <w:szCs w:val="23"/>
        </w:rPr>
        <w:t>”-</w:t>
      </w:r>
      <w:r w:rsidR="00C75AA4">
        <w:rPr>
          <w:rFonts w:ascii="Arial" w:hAnsi="Arial" w:cs="Arial"/>
          <w:color w:val="auto"/>
          <w:sz w:val="23"/>
          <w:szCs w:val="23"/>
        </w:rPr>
        <w:t xml:space="preserve">scape, and </w:t>
      </w:r>
      <w:r w:rsidR="00F76D19">
        <w:rPr>
          <w:rFonts w:ascii="Arial" w:hAnsi="Arial" w:cs="Arial"/>
          <w:color w:val="auto"/>
          <w:sz w:val="23"/>
          <w:szCs w:val="23"/>
        </w:rPr>
        <w:t xml:space="preserve">provide a </w:t>
      </w:r>
      <w:r w:rsidR="00C75AA4">
        <w:rPr>
          <w:rFonts w:ascii="Arial" w:hAnsi="Arial" w:cs="Arial"/>
          <w:color w:val="auto"/>
          <w:sz w:val="23"/>
          <w:szCs w:val="23"/>
        </w:rPr>
        <w:t>brief educational summary on how native landscape can be thriving landscape</w:t>
      </w:r>
      <w:r w:rsidR="007C3852">
        <w:rPr>
          <w:rFonts w:ascii="Arial" w:hAnsi="Arial" w:cs="Arial"/>
          <w:color w:val="auto"/>
          <w:sz w:val="23"/>
          <w:szCs w:val="23"/>
        </w:rPr>
        <w:t xml:space="preserve">. </w:t>
      </w:r>
      <w:r w:rsidR="00F14361">
        <w:rPr>
          <w:rFonts w:ascii="Arial" w:hAnsi="Arial" w:cs="Arial"/>
          <w:color w:val="auto"/>
          <w:sz w:val="23"/>
          <w:szCs w:val="23"/>
        </w:rPr>
        <w:t xml:space="preserve">In future </w:t>
      </w:r>
      <w:r w:rsidR="00F76D19">
        <w:rPr>
          <w:rFonts w:ascii="Arial" w:hAnsi="Arial" w:cs="Arial"/>
          <w:color w:val="auto"/>
          <w:sz w:val="23"/>
          <w:szCs w:val="23"/>
        </w:rPr>
        <w:t>report</w:t>
      </w:r>
      <w:r w:rsidR="00F14361">
        <w:rPr>
          <w:rFonts w:ascii="Arial" w:hAnsi="Arial" w:cs="Arial"/>
          <w:color w:val="auto"/>
          <w:sz w:val="23"/>
          <w:szCs w:val="23"/>
        </w:rPr>
        <w:t>, add item relating to horticulture practices playing a larger role in drought planning</w:t>
      </w:r>
    </w:p>
    <w:p w14:paraId="581BAC61" w14:textId="43932A1B" w:rsidR="00C36538" w:rsidRDefault="00C36538" w:rsidP="00C36538">
      <w:pPr>
        <w:pStyle w:val="Default"/>
        <w:numPr>
          <w:ilvl w:val="2"/>
          <w:numId w:val="1"/>
        </w:numPr>
        <w:jc w:val="both"/>
        <w:rPr>
          <w:rFonts w:ascii="Arial" w:hAnsi="Arial" w:cs="Arial"/>
          <w:color w:val="auto"/>
          <w:sz w:val="23"/>
          <w:szCs w:val="23"/>
        </w:rPr>
      </w:pPr>
      <w:r>
        <w:rPr>
          <w:rFonts w:ascii="Arial" w:hAnsi="Arial" w:cs="Arial"/>
          <w:color w:val="auto"/>
          <w:sz w:val="23"/>
          <w:szCs w:val="23"/>
        </w:rPr>
        <w:t>Recommends that the Council consider making a workgroup focused on making water conservation plans more impactful.</w:t>
      </w:r>
    </w:p>
    <w:p w14:paraId="7C874077" w14:textId="4AAA76F0" w:rsidR="00C36538" w:rsidRDefault="00C36538" w:rsidP="00C36538">
      <w:pPr>
        <w:pStyle w:val="Default"/>
        <w:numPr>
          <w:ilvl w:val="2"/>
          <w:numId w:val="1"/>
        </w:numPr>
        <w:jc w:val="both"/>
        <w:rPr>
          <w:rFonts w:ascii="Arial" w:hAnsi="Arial" w:cs="Arial"/>
          <w:color w:val="auto"/>
          <w:sz w:val="23"/>
          <w:szCs w:val="23"/>
        </w:rPr>
      </w:pPr>
      <w:r>
        <w:rPr>
          <w:rFonts w:ascii="Arial" w:hAnsi="Arial" w:cs="Arial"/>
          <w:color w:val="auto"/>
          <w:sz w:val="23"/>
          <w:szCs w:val="23"/>
        </w:rPr>
        <w:t>Advancing non-potable water for landscape irrigation</w:t>
      </w:r>
      <w:r w:rsidR="00F76D19">
        <w:rPr>
          <w:rFonts w:ascii="Arial" w:hAnsi="Arial" w:cs="Arial"/>
          <w:color w:val="auto"/>
          <w:sz w:val="23"/>
          <w:szCs w:val="23"/>
        </w:rPr>
        <w:t xml:space="preserve"> is not something the group wishes to promote in Texas until there is an installation, maintenance, and management guidebook </w:t>
      </w:r>
      <w:r w:rsidR="00C60525">
        <w:rPr>
          <w:rFonts w:ascii="Arial" w:hAnsi="Arial" w:cs="Arial"/>
          <w:color w:val="auto"/>
          <w:sz w:val="23"/>
          <w:szCs w:val="23"/>
        </w:rPr>
        <w:t>develop</w:t>
      </w:r>
      <w:r w:rsidR="00C60525">
        <w:rPr>
          <w:rFonts w:ascii="Arial" w:hAnsi="Arial" w:cs="Arial"/>
          <w:color w:val="auto"/>
          <w:sz w:val="23"/>
          <w:szCs w:val="23"/>
        </w:rPr>
        <w:t xml:space="preserve">ed </w:t>
      </w:r>
      <w:r w:rsidR="00F76D19">
        <w:rPr>
          <w:rFonts w:ascii="Arial" w:hAnsi="Arial" w:cs="Arial"/>
          <w:color w:val="auto"/>
          <w:sz w:val="23"/>
          <w:szCs w:val="23"/>
        </w:rPr>
        <w:t xml:space="preserve">by the State. </w:t>
      </w:r>
    </w:p>
    <w:p w14:paraId="1C216A6E" w14:textId="72CC6C9C" w:rsidR="00C36538" w:rsidRDefault="00C36538" w:rsidP="00C36538">
      <w:pPr>
        <w:pStyle w:val="Default"/>
        <w:numPr>
          <w:ilvl w:val="2"/>
          <w:numId w:val="1"/>
        </w:numPr>
        <w:jc w:val="both"/>
        <w:rPr>
          <w:rFonts w:ascii="Arial" w:hAnsi="Arial" w:cs="Arial"/>
          <w:color w:val="auto"/>
          <w:sz w:val="23"/>
          <w:szCs w:val="23"/>
        </w:rPr>
      </w:pPr>
      <w:r>
        <w:rPr>
          <w:rFonts w:ascii="Arial" w:hAnsi="Arial" w:cs="Arial"/>
          <w:color w:val="auto"/>
          <w:sz w:val="23"/>
          <w:szCs w:val="23"/>
        </w:rPr>
        <w:t xml:space="preserve">Future focus </w:t>
      </w:r>
      <w:r w:rsidR="00F76D19">
        <w:rPr>
          <w:rFonts w:ascii="Arial" w:hAnsi="Arial" w:cs="Arial"/>
          <w:color w:val="auto"/>
          <w:sz w:val="23"/>
          <w:szCs w:val="23"/>
        </w:rPr>
        <w:t xml:space="preserve">will be </w:t>
      </w:r>
      <w:r>
        <w:rPr>
          <w:rFonts w:ascii="Arial" w:hAnsi="Arial" w:cs="Arial"/>
          <w:color w:val="auto"/>
          <w:sz w:val="23"/>
          <w:szCs w:val="23"/>
        </w:rPr>
        <w:t xml:space="preserve">on strengthening </w:t>
      </w:r>
      <w:r w:rsidR="00C75AA4">
        <w:rPr>
          <w:rFonts w:ascii="Arial" w:hAnsi="Arial" w:cs="Arial"/>
          <w:color w:val="auto"/>
          <w:sz w:val="23"/>
          <w:szCs w:val="23"/>
        </w:rPr>
        <w:t>community associations and HOAs, educations and water budgeting</w:t>
      </w:r>
      <w:r w:rsidR="00F14361">
        <w:rPr>
          <w:rFonts w:ascii="Arial" w:hAnsi="Arial" w:cs="Arial"/>
          <w:color w:val="auto"/>
          <w:sz w:val="23"/>
          <w:szCs w:val="23"/>
        </w:rPr>
        <w:t xml:space="preserve">. </w:t>
      </w:r>
    </w:p>
    <w:p w14:paraId="5F0FBB42" w14:textId="6120B2FF" w:rsidR="00674C4D" w:rsidRDefault="00C75AA4" w:rsidP="00674C4D">
      <w:pPr>
        <w:pStyle w:val="Default"/>
        <w:numPr>
          <w:ilvl w:val="1"/>
          <w:numId w:val="1"/>
        </w:numPr>
        <w:jc w:val="both"/>
        <w:rPr>
          <w:rFonts w:ascii="Arial" w:hAnsi="Arial" w:cs="Arial"/>
          <w:color w:val="auto"/>
          <w:sz w:val="23"/>
          <w:szCs w:val="23"/>
        </w:rPr>
      </w:pPr>
      <w:r>
        <w:rPr>
          <w:rFonts w:ascii="Arial" w:hAnsi="Arial" w:cs="Arial"/>
          <w:color w:val="auto"/>
          <w:sz w:val="23"/>
          <w:szCs w:val="23"/>
        </w:rPr>
        <w:t>Manufacturing and Electrical power generation – Greg Carter</w:t>
      </w:r>
      <w:r w:rsidR="002B45A9">
        <w:rPr>
          <w:rFonts w:ascii="Arial" w:hAnsi="Arial" w:cs="Arial"/>
          <w:color w:val="auto"/>
          <w:sz w:val="23"/>
          <w:szCs w:val="23"/>
        </w:rPr>
        <w:t xml:space="preserve"> gave summary of section with updated power plant water usage data. Discussion on possible addition of how this section differs from Commercial, Institutional section. Discussion on self-supplied systems getting more attention due to the growing concern on data centers, how </w:t>
      </w:r>
      <w:r w:rsidR="00625650">
        <w:rPr>
          <w:rFonts w:ascii="Arial" w:hAnsi="Arial" w:cs="Arial"/>
          <w:color w:val="auto"/>
          <w:sz w:val="23"/>
          <w:szCs w:val="23"/>
        </w:rPr>
        <w:t>they can</w:t>
      </w:r>
      <w:r w:rsidR="00F553D3">
        <w:rPr>
          <w:rFonts w:ascii="Arial" w:hAnsi="Arial" w:cs="Arial"/>
          <w:color w:val="auto"/>
          <w:sz w:val="23"/>
          <w:szCs w:val="23"/>
        </w:rPr>
        <w:t xml:space="preserve"> be</w:t>
      </w:r>
      <w:r w:rsidR="002B45A9">
        <w:rPr>
          <w:rFonts w:ascii="Arial" w:hAnsi="Arial" w:cs="Arial"/>
          <w:color w:val="auto"/>
          <w:sz w:val="23"/>
          <w:szCs w:val="23"/>
        </w:rPr>
        <w:t xml:space="preserve"> integrated into water plans, how can we increase communication and reporting for these systems. Meeting will be set up with TWDB’s water use survey team to further discuss and obtain needed information.</w:t>
      </w:r>
    </w:p>
    <w:p w14:paraId="5870E994" w14:textId="77777777" w:rsidR="00674C4D" w:rsidRDefault="00C01A5D" w:rsidP="00674C4D">
      <w:pPr>
        <w:pStyle w:val="Default"/>
        <w:numPr>
          <w:ilvl w:val="1"/>
          <w:numId w:val="1"/>
        </w:numPr>
        <w:jc w:val="both"/>
        <w:rPr>
          <w:rFonts w:ascii="Arial" w:hAnsi="Arial" w:cs="Arial"/>
          <w:color w:val="auto"/>
          <w:sz w:val="23"/>
          <w:szCs w:val="23"/>
        </w:rPr>
      </w:pPr>
      <w:r w:rsidRPr="00674C4D">
        <w:rPr>
          <w:rFonts w:ascii="Arial" w:hAnsi="Arial" w:cs="Arial"/>
          <w:color w:val="auto"/>
          <w:sz w:val="23"/>
          <w:szCs w:val="23"/>
        </w:rPr>
        <w:t>Municipal</w:t>
      </w:r>
      <w:r w:rsidR="00B26A63" w:rsidRPr="00674C4D">
        <w:rPr>
          <w:rFonts w:ascii="Arial" w:hAnsi="Arial" w:cs="Arial"/>
          <w:color w:val="auto"/>
          <w:sz w:val="23"/>
          <w:szCs w:val="23"/>
        </w:rPr>
        <w:t xml:space="preserve"> </w:t>
      </w:r>
      <w:r w:rsidR="00E877FA" w:rsidRPr="00674C4D">
        <w:rPr>
          <w:rFonts w:ascii="Arial" w:hAnsi="Arial" w:cs="Arial"/>
          <w:color w:val="auto"/>
          <w:sz w:val="23"/>
          <w:szCs w:val="23"/>
        </w:rPr>
        <w:t>–</w:t>
      </w:r>
      <w:r w:rsidR="00B26A63" w:rsidRPr="00674C4D">
        <w:rPr>
          <w:rFonts w:ascii="Arial" w:hAnsi="Arial" w:cs="Arial"/>
          <w:color w:val="auto"/>
          <w:sz w:val="23"/>
          <w:szCs w:val="23"/>
        </w:rPr>
        <w:t xml:space="preserve">Karen </w:t>
      </w:r>
      <w:r w:rsidR="00674C4D">
        <w:rPr>
          <w:rFonts w:ascii="Arial" w:hAnsi="Arial" w:cs="Arial"/>
          <w:color w:val="auto"/>
          <w:sz w:val="23"/>
          <w:szCs w:val="23"/>
        </w:rPr>
        <w:t>discussed outline for the municipal section. Items include</w:t>
      </w:r>
    </w:p>
    <w:p w14:paraId="23028774" w14:textId="40BE33D0" w:rsidR="00674C4D" w:rsidRDefault="00674C4D" w:rsidP="00674C4D">
      <w:pPr>
        <w:pStyle w:val="Default"/>
        <w:numPr>
          <w:ilvl w:val="2"/>
          <w:numId w:val="1"/>
        </w:numPr>
        <w:jc w:val="both"/>
        <w:rPr>
          <w:rFonts w:ascii="Arial" w:hAnsi="Arial" w:cs="Arial"/>
          <w:color w:val="auto"/>
          <w:sz w:val="23"/>
          <w:szCs w:val="23"/>
        </w:rPr>
      </w:pPr>
      <w:r>
        <w:rPr>
          <w:rFonts w:ascii="Arial" w:hAnsi="Arial" w:cs="Arial"/>
          <w:color w:val="auto"/>
          <w:sz w:val="23"/>
          <w:szCs w:val="23"/>
        </w:rPr>
        <w:t xml:space="preserve">Summary information on mean and median water use per capita for residential and total. </w:t>
      </w:r>
    </w:p>
    <w:p w14:paraId="518A34F1" w14:textId="5A25DF8E" w:rsidR="00674C4D" w:rsidRDefault="00674C4D" w:rsidP="00674C4D">
      <w:pPr>
        <w:pStyle w:val="Default"/>
        <w:numPr>
          <w:ilvl w:val="2"/>
          <w:numId w:val="1"/>
        </w:numPr>
        <w:jc w:val="both"/>
        <w:rPr>
          <w:rFonts w:ascii="Arial" w:hAnsi="Arial" w:cs="Arial"/>
          <w:color w:val="auto"/>
          <w:sz w:val="23"/>
          <w:szCs w:val="23"/>
        </w:rPr>
      </w:pPr>
      <w:r>
        <w:rPr>
          <w:rFonts w:ascii="Arial" w:hAnsi="Arial" w:cs="Arial"/>
          <w:color w:val="auto"/>
          <w:sz w:val="23"/>
          <w:szCs w:val="23"/>
        </w:rPr>
        <w:t>As water utilities improve billing software, they should see an improvement on water use trends. Smaller systems may not have this software or be able to use it to its full capacity.</w:t>
      </w:r>
    </w:p>
    <w:p w14:paraId="30564276" w14:textId="581BF8DB" w:rsidR="00F85E38" w:rsidRPr="00107065" w:rsidRDefault="00F85E38" w:rsidP="00107065">
      <w:pPr>
        <w:pStyle w:val="Default"/>
        <w:numPr>
          <w:ilvl w:val="2"/>
          <w:numId w:val="1"/>
        </w:numPr>
        <w:jc w:val="both"/>
        <w:rPr>
          <w:rFonts w:ascii="Arial" w:hAnsi="Arial" w:cs="Arial"/>
          <w:color w:val="auto"/>
          <w:sz w:val="23"/>
          <w:szCs w:val="23"/>
        </w:rPr>
      </w:pPr>
      <w:r>
        <w:rPr>
          <w:rFonts w:ascii="Arial" w:hAnsi="Arial" w:cs="Arial"/>
          <w:color w:val="auto"/>
          <w:sz w:val="23"/>
          <w:szCs w:val="23"/>
        </w:rPr>
        <w:t>Although GPCD may decrease in wetter, normal weather conditions, GPCD tends to spike upwards during dry or drought conditions. Entities need to be able to maintain those GPCD savings during the hot, dry weather.</w:t>
      </w:r>
      <w:r w:rsidR="00C81C46">
        <w:rPr>
          <w:rFonts w:ascii="Arial" w:hAnsi="Arial" w:cs="Arial"/>
          <w:color w:val="auto"/>
          <w:sz w:val="23"/>
          <w:szCs w:val="23"/>
        </w:rPr>
        <w:t xml:space="preserve"> Discussions are needed on how drought plans and water conservation plans rely on each other.</w:t>
      </w:r>
      <w:r w:rsidR="00D2507C">
        <w:rPr>
          <w:rFonts w:ascii="Arial" w:hAnsi="Arial" w:cs="Arial"/>
          <w:color w:val="auto"/>
          <w:sz w:val="23"/>
          <w:szCs w:val="23"/>
        </w:rPr>
        <w:t xml:space="preserve"> Council members discussed automatic irrigation being inappropriately used during drought</w:t>
      </w:r>
      <w:r w:rsidR="00107065">
        <w:rPr>
          <w:rFonts w:ascii="Arial" w:hAnsi="Arial" w:cs="Arial"/>
          <w:color w:val="auto"/>
          <w:sz w:val="23"/>
          <w:szCs w:val="23"/>
        </w:rPr>
        <w:t>. Instead of occasional watering for plant health, irrigation systems run automatically 2-3 times weekly. Instead of curbing usage, usage increases</w:t>
      </w:r>
      <w:r w:rsidR="007C3852">
        <w:rPr>
          <w:rFonts w:ascii="Arial" w:hAnsi="Arial" w:cs="Arial"/>
          <w:color w:val="auto"/>
          <w:sz w:val="23"/>
          <w:szCs w:val="23"/>
        </w:rPr>
        <w:t xml:space="preserve">. </w:t>
      </w:r>
    </w:p>
    <w:p w14:paraId="0D1E5844" w14:textId="4830017A" w:rsidR="00B85025" w:rsidRPr="00C81C46" w:rsidRDefault="00C81C46" w:rsidP="00C81C46">
      <w:pPr>
        <w:pStyle w:val="Default"/>
        <w:numPr>
          <w:ilvl w:val="2"/>
          <w:numId w:val="1"/>
        </w:numPr>
        <w:jc w:val="both"/>
        <w:rPr>
          <w:rFonts w:ascii="Arial" w:hAnsi="Arial" w:cs="Arial"/>
          <w:color w:val="auto"/>
          <w:sz w:val="23"/>
          <w:szCs w:val="23"/>
        </w:rPr>
      </w:pPr>
      <w:r w:rsidRPr="00C81C46">
        <w:rPr>
          <w:rFonts w:ascii="Arial" w:eastAsia="Segoe UI" w:hAnsi="Arial" w:cs="Arial"/>
          <w:color w:val="auto"/>
          <w:sz w:val="23"/>
          <w:szCs w:val="23"/>
        </w:rPr>
        <w:t xml:space="preserve">BMPs need to be reviewed and updated. </w:t>
      </w:r>
      <w:r>
        <w:rPr>
          <w:rFonts w:ascii="Arial" w:eastAsia="Segoe UI" w:hAnsi="Arial" w:cs="Arial"/>
          <w:color w:val="auto"/>
          <w:sz w:val="23"/>
          <w:szCs w:val="23"/>
        </w:rPr>
        <w:t xml:space="preserve">The first BMPS were drafted in 2004. The Council has drafted new BMPS and updated a few; however, </w:t>
      </w:r>
      <w:r w:rsidR="00047109">
        <w:rPr>
          <w:rFonts w:ascii="Arial" w:eastAsia="Segoe UI" w:hAnsi="Arial" w:cs="Arial"/>
          <w:color w:val="auto"/>
          <w:sz w:val="23"/>
          <w:szCs w:val="23"/>
        </w:rPr>
        <w:t>a comprehensive review of the existing BMPs and additional BMPs may be necessary. (AI usage, billing software usage)</w:t>
      </w:r>
    </w:p>
    <w:p w14:paraId="71DEA2CE" w14:textId="270D7826" w:rsidR="00C01A5D" w:rsidRPr="00243FC5" w:rsidRDefault="00C01A5D" w:rsidP="00150C76">
      <w:pPr>
        <w:pStyle w:val="Default"/>
        <w:numPr>
          <w:ilvl w:val="1"/>
          <w:numId w:val="1"/>
        </w:numPr>
        <w:jc w:val="both"/>
        <w:rPr>
          <w:rFonts w:ascii="Arial" w:hAnsi="Arial" w:cs="Arial"/>
          <w:color w:val="auto"/>
          <w:sz w:val="23"/>
          <w:szCs w:val="23"/>
        </w:rPr>
      </w:pPr>
      <w:r w:rsidRPr="00243FC5">
        <w:rPr>
          <w:rFonts w:ascii="Arial" w:hAnsi="Arial" w:cs="Arial"/>
          <w:color w:val="auto"/>
          <w:sz w:val="23"/>
          <w:szCs w:val="23"/>
        </w:rPr>
        <w:t>Public Awareness</w:t>
      </w:r>
      <w:r w:rsidR="00B26A63" w:rsidRPr="00243FC5">
        <w:rPr>
          <w:rFonts w:ascii="Arial" w:hAnsi="Arial" w:cs="Arial"/>
          <w:color w:val="auto"/>
          <w:sz w:val="23"/>
          <w:szCs w:val="23"/>
        </w:rPr>
        <w:t xml:space="preserve"> – </w:t>
      </w:r>
      <w:r w:rsidR="000B5CB8">
        <w:rPr>
          <w:rFonts w:ascii="Arial" w:hAnsi="Arial" w:cs="Arial"/>
          <w:color w:val="auto"/>
          <w:sz w:val="23"/>
          <w:szCs w:val="23"/>
        </w:rPr>
        <w:t>Please refer to Charge 3</w:t>
      </w:r>
    </w:p>
    <w:p w14:paraId="04AE1ADC" w14:textId="7855BD89" w:rsidR="00B14E81" w:rsidRPr="00243FC5" w:rsidRDefault="00C01A5D">
      <w:pPr>
        <w:pStyle w:val="Default"/>
        <w:numPr>
          <w:ilvl w:val="1"/>
          <w:numId w:val="1"/>
        </w:numPr>
        <w:jc w:val="both"/>
        <w:rPr>
          <w:rFonts w:ascii="Arial" w:hAnsi="Arial" w:cs="Arial"/>
          <w:color w:val="auto"/>
          <w:sz w:val="23"/>
          <w:szCs w:val="23"/>
        </w:rPr>
      </w:pPr>
      <w:r w:rsidRPr="00243FC5">
        <w:rPr>
          <w:rFonts w:ascii="Arial" w:hAnsi="Arial" w:cs="Arial"/>
          <w:color w:val="auto"/>
          <w:sz w:val="23"/>
          <w:szCs w:val="23"/>
        </w:rPr>
        <w:t>Water Loss</w:t>
      </w:r>
      <w:r w:rsidR="00B26A63" w:rsidRPr="00243FC5">
        <w:rPr>
          <w:rFonts w:ascii="Arial" w:hAnsi="Arial" w:cs="Arial"/>
          <w:color w:val="auto"/>
          <w:sz w:val="23"/>
          <w:szCs w:val="23"/>
        </w:rPr>
        <w:t xml:space="preserve"> – </w:t>
      </w:r>
      <w:r w:rsidR="007C3852">
        <w:rPr>
          <w:rFonts w:ascii="Arial" w:hAnsi="Arial" w:cs="Arial"/>
          <w:color w:val="auto"/>
          <w:sz w:val="23"/>
          <w:szCs w:val="23"/>
        </w:rPr>
        <w:t>Information pending</w:t>
      </w:r>
    </w:p>
    <w:p w14:paraId="3D3DD651" w14:textId="77777777" w:rsidR="006B3486" w:rsidRDefault="00C01A5D" w:rsidP="002B2D83">
      <w:pPr>
        <w:pStyle w:val="Default"/>
        <w:numPr>
          <w:ilvl w:val="1"/>
          <w:numId w:val="1"/>
        </w:numPr>
        <w:jc w:val="both"/>
        <w:rPr>
          <w:rFonts w:ascii="Arial" w:hAnsi="Arial" w:cs="Arial"/>
          <w:color w:val="auto"/>
          <w:sz w:val="23"/>
          <w:szCs w:val="23"/>
        </w:rPr>
      </w:pPr>
      <w:r w:rsidRPr="00243FC5">
        <w:rPr>
          <w:rFonts w:ascii="Arial" w:hAnsi="Arial" w:cs="Arial"/>
          <w:color w:val="auto"/>
          <w:sz w:val="23"/>
          <w:szCs w:val="23"/>
        </w:rPr>
        <w:t>Wholesale/Rural Water</w:t>
      </w:r>
      <w:r w:rsidR="00B26A63" w:rsidRPr="00243FC5">
        <w:rPr>
          <w:rFonts w:ascii="Arial" w:hAnsi="Arial" w:cs="Arial"/>
          <w:color w:val="auto"/>
          <w:sz w:val="23"/>
          <w:szCs w:val="23"/>
        </w:rPr>
        <w:t xml:space="preserve"> –</w:t>
      </w:r>
    </w:p>
    <w:p w14:paraId="30543B44" w14:textId="732C3433" w:rsidR="003B516E" w:rsidRDefault="006B3486" w:rsidP="009D169A">
      <w:pPr>
        <w:pStyle w:val="Default"/>
        <w:numPr>
          <w:ilvl w:val="2"/>
          <w:numId w:val="1"/>
        </w:numPr>
        <w:jc w:val="both"/>
        <w:rPr>
          <w:rFonts w:ascii="Arial" w:hAnsi="Arial" w:cs="Arial"/>
          <w:color w:val="auto"/>
          <w:sz w:val="23"/>
          <w:szCs w:val="23"/>
        </w:rPr>
      </w:pPr>
      <w:r>
        <w:rPr>
          <w:rFonts w:ascii="Arial" w:hAnsi="Arial" w:cs="Arial"/>
          <w:color w:val="auto"/>
          <w:sz w:val="23"/>
          <w:szCs w:val="23"/>
        </w:rPr>
        <w:t>Charge 1 report</w:t>
      </w:r>
      <w:r w:rsidR="003B516E">
        <w:rPr>
          <w:rFonts w:ascii="Arial" w:hAnsi="Arial" w:cs="Arial"/>
          <w:color w:val="auto"/>
          <w:sz w:val="23"/>
          <w:szCs w:val="23"/>
        </w:rPr>
        <w:t xml:space="preserve"> i</w:t>
      </w:r>
      <w:r w:rsidR="007C3852">
        <w:rPr>
          <w:rFonts w:ascii="Arial" w:hAnsi="Arial" w:cs="Arial"/>
          <w:color w:val="auto"/>
          <w:sz w:val="23"/>
          <w:szCs w:val="23"/>
        </w:rPr>
        <w:t>nformation pending</w:t>
      </w:r>
    </w:p>
    <w:p w14:paraId="1731E910" w14:textId="77777777" w:rsidR="009D169A" w:rsidRDefault="002161F5" w:rsidP="009D169A">
      <w:pPr>
        <w:pStyle w:val="Default"/>
        <w:numPr>
          <w:ilvl w:val="0"/>
          <w:numId w:val="1"/>
        </w:numPr>
        <w:jc w:val="both"/>
        <w:rPr>
          <w:rFonts w:ascii="Arial" w:hAnsi="Arial" w:cs="Arial"/>
          <w:color w:val="auto"/>
          <w:sz w:val="23"/>
          <w:szCs w:val="23"/>
        </w:rPr>
      </w:pPr>
      <w:r>
        <w:rPr>
          <w:rFonts w:ascii="Arial" w:hAnsi="Arial" w:cs="Arial"/>
          <w:color w:val="auto"/>
          <w:sz w:val="23"/>
          <w:szCs w:val="23"/>
        </w:rPr>
        <w:t>Charge 2-7</w:t>
      </w:r>
      <w:r w:rsidR="009D169A">
        <w:rPr>
          <w:rFonts w:ascii="Arial" w:hAnsi="Arial" w:cs="Arial"/>
          <w:color w:val="auto"/>
          <w:sz w:val="23"/>
          <w:szCs w:val="23"/>
        </w:rPr>
        <w:t xml:space="preserve"> - </w:t>
      </w:r>
      <w:bookmarkStart w:id="3" w:name="_Hlk206746346"/>
      <w:r w:rsidR="00B75AFE" w:rsidRPr="009D169A">
        <w:rPr>
          <w:rFonts w:ascii="Arial" w:hAnsi="Arial" w:cs="Arial"/>
          <w:color w:val="auto"/>
          <w:sz w:val="23"/>
          <w:szCs w:val="23"/>
        </w:rPr>
        <w:t xml:space="preserve">Karen </w:t>
      </w:r>
      <w:r w:rsidRPr="009D169A">
        <w:rPr>
          <w:rFonts w:ascii="Arial" w:hAnsi="Arial" w:cs="Arial"/>
          <w:color w:val="auto"/>
          <w:sz w:val="23"/>
          <w:szCs w:val="23"/>
        </w:rPr>
        <w:t xml:space="preserve">re-introduced </w:t>
      </w:r>
      <w:r w:rsidR="00B75AFE" w:rsidRPr="009D169A">
        <w:rPr>
          <w:rFonts w:ascii="Arial" w:hAnsi="Arial" w:cs="Arial"/>
          <w:color w:val="auto"/>
          <w:sz w:val="23"/>
          <w:szCs w:val="23"/>
        </w:rPr>
        <w:t>the</w:t>
      </w:r>
      <w:r w:rsidRPr="009D169A">
        <w:rPr>
          <w:rFonts w:ascii="Arial" w:hAnsi="Arial" w:cs="Arial"/>
          <w:color w:val="auto"/>
          <w:sz w:val="23"/>
          <w:szCs w:val="23"/>
        </w:rPr>
        <w:t xml:space="preserve"> BMP update</w:t>
      </w:r>
      <w:r w:rsidR="00B75AFE" w:rsidRPr="009D169A">
        <w:rPr>
          <w:rFonts w:ascii="Arial" w:hAnsi="Arial" w:cs="Arial"/>
          <w:color w:val="auto"/>
          <w:sz w:val="23"/>
          <w:szCs w:val="23"/>
        </w:rPr>
        <w:t xml:space="preserve"> discussion </w:t>
      </w:r>
      <w:r w:rsidRPr="009D169A">
        <w:rPr>
          <w:rFonts w:ascii="Arial" w:hAnsi="Arial" w:cs="Arial"/>
          <w:color w:val="auto"/>
          <w:sz w:val="23"/>
          <w:szCs w:val="23"/>
        </w:rPr>
        <w:t>as it relates t</w:t>
      </w:r>
      <w:r w:rsidR="00F553D3" w:rsidRPr="009D169A">
        <w:rPr>
          <w:rFonts w:ascii="Arial" w:hAnsi="Arial" w:cs="Arial"/>
          <w:color w:val="auto"/>
          <w:sz w:val="23"/>
          <w:szCs w:val="23"/>
        </w:rPr>
        <w:t xml:space="preserve">o </w:t>
      </w:r>
    </w:p>
    <w:p w14:paraId="28E074AE" w14:textId="45E90357" w:rsidR="009D169A" w:rsidRDefault="00F553D3" w:rsidP="009D169A">
      <w:pPr>
        <w:pStyle w:val="Default"/>
        <w:numPr>
          <w:ilvl w:val="1"/>
          <w:numId w:val="1"/>
        </w:numPr>
        <w:jc w:val="both"/>
        <w:rPr>
          <w:rFonts w:ascii="Arial" w:hAnsi="Arial" w:cs="Arial"/>
          <w:color w:val="auto"/>
          <w:sz w:val="23"/>
          <w:szCs w:val="23"/>
        </w:rPr>
      </w:pPr>
      <w:r w:rsidRPr="009D169A">
        <w:rPr>
          <w:rFonts w:ascii="Arial" w:hAnsi="Arial" w:cs="Arial"/>
          <w:color w:val="auto"/>
          <w:sz w:val="23"/>
          <w:szCs w:val="23"/>
        </w:rPr>
        <w:t>Charge 2</w:t>
      </w:r>
      <w:r w:rsidR="007C3852" w:rsidRPr="009D169A">
        <w:rPr>
          <w:rFonts w:ascii="Arial" w:hAnsi="Arial" w:cs="Arial"/>
          <w:color w:val="auto"/>
          <w:sz w:val="23"/>
          <w:szCs w:val="23"/>
        </w:rPr>
        <w:t xml:space="preserve">. </w:t>
      </w:r>
    </w:p>
    <w:p w14:paraId="0C181D2E" w14:textId="0A0625B0" w:rsidR="009D169A" w:rsidRPr="009D169A" w:rsidRDefault="006B5AB1" w:rsidP="009D169A">
      <w:pPr>
        <w:pStyle w:val="Default"/>
        <w:numPr>
          <w:ilvl w:val="2"/>
          <w:numId w:val="1"/>
        </w:numPr>
        <w:jc w:val="both"/>
        <w:rPr>
          <w:rFonts w:ascii="Arial" w:hAnsi="Arial" w:cs="Arial"/>
          <w:color w:val="auto"/>
          <w:sz w:val="23"/>
          <w:szCs w:val="23"/>
        </w:rPr>
      </w:pPr>
      <w:r w:rsidRPr="009D169A">
        <w:rPr>
          <w:rFonts w:ascii="Arial" w:hAnsi="Arial" w:cs="Arial"/>
          <w:color w:val="auto"/>
          <w:sz w:val="23"/>
          <w:szCs w:val="23"/>
        </w:rPr>
        <w:t xml:space="preserve">John Bender discussed the numerous developments in agricultural conversation and agreed that all the ag related BMPs need to be reviewed. </w:t>
      </w:r>
    </w:p>
    <w:p w14:paraId="51214CD2" w14:textId="142430ED" w:rsidR="002161F5" w:rsidRDefault="009D169A" w:rsidP="009D169A">
      <w:pPr>
        <w:pStyle w:val="Default"/>
        <w:numPr>
          <w:ilvl w:val="2"/>
          <w:numId w:val="1"/>
        </w:numPr>
        <w:rPr>
          <w:rFonts w:ascii="Arial" w:hAnsi="Arial" w:cs="Arial"/>
          <w:color w:val="auto"/>
          <w:sz w:val="23"/>
          <w:szCs w:val="23"/>
        </w:rPr>
      </w:pPr>
      <w:r>
        <w:rPr>
          <w:rFonts w:ascii="Arial" w:hAnsi="Arial" w:cs="Arial"/>
          <w:color w:val="auto"/>
          <w:sz w:val="23"/>
          <w:szCs w:val="23"/>
        </w:rPr>
        <w:lastRenderedPageBreak/>
        <w:t>Wholesale provider financial incentives for end users BMP sent out for review by council members</w:t>
      </w:r>
    </w:p>
    <w:p w14:paraId="2870C3B6" w14:textId="5AA272BE" w:rsidR="00B75AFE" w:rsidRPr="004B7E86" w:rsidRDefault="004B7E86" w:rsidP="00BD3C16">
      <w:pPr>
        <w:pStyle w:val="Default"/>
        <w:numPr>
          <w:ilvl w:val="1"/>
          <w:numId w:val="1"/>
        </w:numPr>
        <w:rPr>
          <w:rFonts w:ascii="Arial" w:hAnsi="Arial" w:cs="Arial"/>
          <w:color w:val="auto"/>
          <w:sz w:val="23"/>
          <w:szCs w:val="23"/>
        </w:rPr>
      </w:pPr>
      <w:r w:rsidRPr="004B7E86">
        <w:rPr>
          <w:rFonts w:ascii="Arial" w:hAnsi="Arial" w:cs="Arial"/>
          <w:color w:val="auto"/>
          <w:sz w:val="23"/>
          <w:szCs w:val="23"/>
        </w:rPr>
        <w:t>Charge 3 Monitor the Effectiveness of the Statewide Water Conservation Public Awareness Campaign - Colin McDonald introduced and summarized the “</w:t>
      </w:r>
      <w:hyperlink r:id="rId13" w:history="1">
        <w:r w:rsidRPr="004B7E86">
          <w:rPr>
            <w:rStyle w:val="Hyperlink"/>
            <w:rFonts w:ascii="Arial" w:hAnsi="Arial" w:cs="Arial"/>
            <w:sz w:val="23"/>
            <w:szCs w:val="23"/>
          </w:rPr>
          <w:t>This is Texas Water</w:t>
        </w:r>
      </w:hyperlink>
      <w:r w:rsidRPr="004B7E86">
        <w:rPr>
          <w:rFonts w:ascii="Arial" w:hAnsi="Arial" w:cs="Arial"/>
          <w:color w:val="auto"/>
          <w:sz w:val="23"/>
          <w:szCs w:val="23"/>
        </w:rPr>
        <w:t xml:space="preserve">” campaign. </w:t>
      </w:r>
    </w:p>
    <w:p w14:paraId="6E196BC1" w14:textId="77777777" w:rsidR="00A1394E" w:rsidRPr="00243FC5" w:rsidRDefault="00A1394E" w:rsidP="004B7E86">
      <w:pPr>
        <w:pStyle w:val="Default"/>
        <w:numPr>
          <w:ilvl w:val="1"/>
          <w:numId w:val="1"/>
        </w:numPr>
        <w:rPr>
          <w:rFonts w:ascii="Arial" w:hAnsi="Arial" w:cs="Arial"/>
          <w:color w:val="auto"/>
          <w:sz w:val="23"/>
          <w:szCs w:val="23"/>
        </w:rPr>
      </w:pPr>
      <w:bookmarkStart w:id="4" w:name="_Hlk217373252"/>
      <w:r w:rsidRPr="000B5CB8">
        <w:rPr>
          <w:rFonts w:ascii="Arial" w:hAnsi="Arial" w:cs="Arial"/>
          <w:color w:val="auto"/>
          <w:sz w:val="23"/>
          <w:szCs w:val="23"/>
        </w:rPr>
        <w:t>Charge 4. Develop</w:t>
      </w:r>
      <w:r w:rsidRPr="00243FC5">
        <w:rPr>
          <w:rFonts w:ascii="Arial" w:hAnsi="Arial" w:cs="Arial"/>
          <w:color w:val="auto"/>
          <w:sz w:val="23"/>
          <w:szCs w:val="23"/>
        </w:rPr>
        <w:t xml:space="preserve"> and Implement a Water Management Resource Library</w:t>
      </w:r>
    </w:p>
    <w:p w14:paraId="0F79BC29" w14:textId="2907E04B" w:rsidR="00F7099C" w:rsidRDefault="00780CC9">
      <w:pPr>
        <w:pStyle w:val="Default"/>
        <w:numPr>
          <w:ilvl w:val="2"/>
          <w:numId w:val="1"/>
        </w:numPr>
        <w:rPr>
          <w:rFonts w:ascii="Arial" w:hAnsi="Arial" w:cs="Arial"/>
          <w:color w:val="auto"/>
          <w:sz w:val="23"/>
          <w:szCs w:val="23"/>
        </w:rPr>
      </w:pPr>
      <w:r w:rsidRPr="00243FC5">
        <w:rPr>
          <w:rFonts w:ascii="Arial" w:hAnsi="Arial" w:cs="Arial"/>
          <w:color w:val="auto"/>
          <w:sz w:val="23"/>
          <w:szCs w:val="23"/>
        </w:rPr>
        <w:t xml:space="preserve">This item usually focuses on </w:t>
      </w:r>
      <w:r w:rsidR="00F67EE9" w:rsidRPr="00243FC5">
        <w:rPr>
          <w:rFonts w:ascii="Arial" w:hAnsi="Arial" w:cs="Arial"/>
          <w:color w:val="auto"/>
          <w:sz w:val="23"/>
          <w:szCs w:val="23"/>
        </w:rPr>
        <w:t xml:space="preserve">what resources are already out there. </w:t>
      </w:r>
      <w:r w:rsidR="00F7099C" w:rsidRPr="00243FC5">
        <w:rPr>
          <w:rFonts w:ascii="Arial" w:hAnsi="Arial" w:cs="Arial"/>
          <w:color w:val="auto"/>
          <w:sz w:val="23"/>
          <w:szCs w:val="23"/>
        </w:rPr>
        <w:t xml:space="preserve">The Council does not have resources to create a </w:t>
      </w:r>
      <w:r w:rsidR="00F67EE9" w:rsidRPr="00243FC5">
        <w:rPr>
          <w:rFonts w:ascii="Arial" w:hAnsi="Arial" w:cs="Arial"/>
          <w:color w:val="auto"/>
          <w:sz w:val="23"/>
          <w:szCs w:val="23"/>
        </w:rPr>
        <w:t>resource</w:t>
      </w:r>
      <w:r w:rsidR="000B5CB8">
        <w:rPr>
          <w:rFonts w:ascii="Arial" w:hAnsi="Arial" w:cs="Arial"/>
          <w:color w:val="auto"/>
          <w:sz w:val="23"/>
          <w:szCs w:val="23"/>
        </w:rPr>
        <w:t xml:space="preserve"> library. Council members can share resources and links</w:t>
      </w:r>
      <w:r w:rsidR="00F67EE9" w:rsidRPr="00243FC5">
        <w:rPr>
          <w:rFonts w:ascii="Arial" w:hAnsi="Arial" w:cs="Arial"/>
          <w:color w:val="auto"/>
          <w:sz w:val="23"/>
          <w:szCs w:val="23"/>
        </w:rPr>
        <w:t xml:space="preserve"> on the Save Texas Water website.</w:t>
      </w:r>
    </w:p>
    <w:p w14:paraId="5FB812B1" w14:textId="05DDF652" w:rsidR="000B5CB8" w:rsidRPr="000B5CB8" w:rsidRDefault="000B5CB8" w:rsidP="000B5CB8">
      <w:pPr>
        <w:pStyle w:val="Default"/>
        <w:numPr>
          <w:ilvl w:val="2"/>
          <w:numId w:val="1"/>
        </w:numPr>
        <w:rPr>
          <w:rFonts w:ascii="Arial" w:hAnsi="Arial" w:cs="Arial"/>
          <w:color w:val="auto"/>
          <w:sz w:val="23"/>
          <w:szCs w:val="23"/>
        </w:rPr>
      </w:pPr>
      <w:r>
        <w:rPr>
          <w:rFonts w:ascii="Arial" w:hAnsi="Arial" w:cs="Arial"/>
          <w:color w:val="auto"/>
          <w:sz w:val="23"/>
          <w:szCs w:val="23"/>
        </w:rPr>
        <w:t>Include TWDB Dashboards and Texas Water Data Hub.</w:t>
      </w:r>
    </w:p>
    <w:p w14:paraId="6047C672" w14:textId="50AF4370" w:rsidR="00A1394E" w:rsidRPr="00243FC5" w:rsidRDefault="00A1394E" w:rsidP="004B7E86">
      <w:pPr>
        <w:pStyle w:val="Default"/>
        <w:numPr>
          <w:ilvl w:val="1"/>
          <w:numId w:val="1"/>
        </w:numPr>
        <w:rPr>
          <w:rFonts w:ascii="Arial" w:hAnsi="Arial" w:cs="Arial"/>
          <w:color w:val="auto"/>
          <w:sz w:val="23"/>
          <w:szCs w:val="23"/>
        </w:rPr>
      </w:pPr>
      <w:r w:rsidRPr="00243FC5">
        <w:rPr>
          <w:rFonts w:ascii="Arial" w:hAnsi="Arial" w:cs="Arial"/>
          <w:color w:val="auto"/>
          <w:sz w:val="23"/>
          <w:szCs w:val="23"/>
        </w:rPr>
        <w:t>Charge 5. Develop and Implement a Public Recognition Program for Water Conservation</w:t>
      </w:r>
      <w:r w:rsidR="000B5CB8">
        <w:rPr>
          <w:rFonts w:ascii="Arial" w:hAnsi="Arial" w:cs="Arial"/>
          <w:color w:val="auto"/>
          <w:sz w:val="23"/>
          <w:szCs w:val="23"/>
        </w:rPr>
        <w:t xml:space="preserve"> </w:t>
      </w:r>
      <w:r w:rsidRPr="00243FC5">
        <w:rPr>
          <w:rFonts w:ascii="Arial" w:hAnsi="Arial" w:cs="Arial"/>
          <w:color w:val="auto"/>
          <w:sz w:val="23"/>
          <w:szCs w:val="23"/>
        </w:rPr>
        <w:t xml:space="preserve">– </w:t>
      </w:r>
      <w:r w:rsidR="008E0A68" w:rsidRPr="00243FC5">
        <w:rPr>
          <w:rFonts w:ascii="Arial" w:hAnsi="Arial" w:cs="Arial"/>
          <w:color w:val="auto"/>
          <w:sz w:val="23"/>
          <w:szCs w:val="23"/>
        </w:rPr>
        <w:t>The 202</w:t>
      </w:r>
      <w:r w:rsidR="000B5CB8">
        <w:rPr>
          <w:rFonts w:ascii="Arial" w:hAnsi="Arial" w:cs="Arial"/>
          <w:color w:val="auto"/>
          <w:sz w:val="23"/>
          <w:szCs w:val="23"/>
        </w:rPr>
        <w:t>4</w:t>
      </w:r>
      <w:r w:rsidR="008E0A68" w:rsidRPr="00243FC5">
        <w:rPr>
          <w:rFonts w:ascii="Arial" w:hAnsi="Arial" w:cs="Arial"/>
          <w:color w:val="auto"/>
          <w:sz w:val="23"/>
          <w:szCs w:val="23"/>
        </w:rPr>
        <w:t xml:space="preserve"> Blue Legacy </w:t>
      </w:r>
      <w:r w:rsidR="00B47E3D" w:rsidRPr="00243FC5">
        <w:rPr>
          <w:rFonts w:ascii="Arial" w:hAnsi="Arial" w:cs="Arial"/>
          <w:color w:val="auto"/>
          <w:sz w:val="23"/>
          <w:szCs w:val="23"/>
        </w:rPr>
        <w:t>Award will</w:t>
      </w:r>
      <w:r w:rsidR="008E0A68" w:rsidRPr="00243FC5">
        <w:rPr>
          <w:rFonts w:ascii="Arial" w:hAnsi="Arial" w:cs="Arial"/>
          <w:color w:val="auto"/>
          <w:sz w:val="23"/>
          <w:szCs w:val="23"/>
        </w:rPr>
        <w:t xml:space="preserve"> be included in this section along with the </w:t>
      </w:r>
      <w:r w:rsidR="000B5CB8">
        <w:rPr>
          <w:rFonts w:ascii="Arial" w:hAnsi="Arial" w:cs="Arial"/>
          <w:color w:val="auto"/>
          <w:sz w:val="23"/>
          <w:szCs w:val="23"/>
        </w:rPr>
        <w:t xml:space="preserve">revised </w:t>
      </w:r>
      <w:r w:rsidR="008E0A68" w:rsidRPr="00243FC5">
        <w:rPr>
          <w:rFonts w:ascii="Arial" w:hAnsi="Arial" w:cs="Arial"/>
          <w:color w:val="auto"/>
          <w:sz w:val="23"/>
          <w:szCs w:val="23"/>
        </w:rPr>
        <w:t xml:space="preserve">BLA program </w:t>
      </w:r>
    </w:p>
    <w:p w14:paraId="3C94DCA7" w14:textId="085B6FD0" w:rsidR="00A1394E" w:rsidRPr="00243FC5" w:rsidRDefault="00A1394E" w:rsidP="004B7E86">
      <w:pPr>
        <w:pStyle w:val="Default"/>
        <w:numPr>
          <w:ilvl w:val="1"/>
          <w:numId w:val="1"/>
        </w:numPr>
        <w:rPr>
          <w:rFonts w:ascii="Arial" w:hAnsi="Arial" w:cs="Arial"/>
          <w:color w:val="auto"/>
          <w:sz w:val="23"/>
          <w:szCs w:val="23"/>
        </w:rPr>
      </w:pPr>
      <w:r w:rsidRPr="00243FC5">
        <w:rPr>
          <w:rFonts w:ascii="Arial" w:hAnsi="Arial" w:cs="Arial"/>
          <w:color w:val="auto"/>
          <w:sz w:val="23"/>
          <w:szCs w:val="23"/>
        </w:rPr>
        <w:t>Charge 6. Monitor the Implementation of Water Conservation Strategies by Water Users in Regional Water Plans 2026</w:t>
      </w:r>
      <w:r w:rsidR="000B5CB8">
        <w:rPr>
          <w:rFonts w:ascii="Arial" w:hAnsi="Arial" w:cs="Arial"/>
          <w:color w:val="auto"/>
          <w:sz w:val="23"/>
          <w:szCs w:val="23"/>
        </w:rPr>
        <w:t xml:space="preserve"> </w:t>
      </w:r>
      <w:r w:rsidRPr="00243FC5">
        <w:rPr>
          <w:rFonts w:ascii="Arial" w:hAnsi="Arial" w:cs="Arial"/>
          <w:color w:val="auto"/>
          <w:sz w:val="23"/>
          <w:szCs w:val="23"/>
        </w:rPr>
        <w:t>-</w:t>
      </w:r>
      <w:r w:rsidR="00A32666" w:rsidRPr="00243FC5">
        <w:rPr>
          <w:rFonts w:ascii="Arial" w:hAnsi="Arial" w:cs="Arial"/>
          <w:color w:val="auto"/>
          <w:sz w:val="23"/>
          <w:szCs w:val="23"/>
        </w:rPr>
        <w:t xml:space="preserve"> Aubrey Spears</w:t>
      </w:r>
    </w:p>
    <w:p w14:paraId="1D535163" w14:textId="58318312" w:rsidR="00F67EE9" w:rsidRPr="00243FC5" w:rsidRDefault="00F67EE9" w:rsidP="000B5CB8">
      <w:pPr>
        <w:pStyle w:val="Default"/>
        <w:numPr>
          <w:ilvl w:val="2"/>
          <w:numId w:val="1"/>
        </w:numPr>
        <w:rPr>
          <w:rFonts w:ascii="Arial" w:hAnsi="Arial" w:cs="Arial"/>
          <w:color w:val="auto"/>
          <w:sz w:val="23"/>
          <w:szCs w:val="23"/>
        </w:rPr>
      </w:pPr>
      <w:r w:rsidRPr="00243FC5">
        <w:rPr>
          <w:rFonts w:ascii="Arial" w:hAnsi="Arial" w:cs="Arial"/>
          <w:color w:val="auto"/>
          <w:sz w:val="23"/>
          <w:szCs w:val="23"/>
        </w:rPr>
        <w:t>There is a lot of information</w:t>
      </w:r>
      <w:r w:rsidR="000B5CB8">
        <w:rPr>
          <w:rFonts w:ascii="Arial" w:hAnsi="Arial" w:cs="Arial"/>
          <w:color w:val="auto"/>
          <w:sz w:val="23"/>
          <w:szCs w:val="23"/>
        </w:rPr>
        <w:t xml:space="preserve"> to compile from th</w:t>
      </w:r>
      <w:r w:rsidRPr="00243FC5">
        <w:rPr>
          <w:rFonts w:ascii="Arial" w:hAnsi="Arial" w:cs="Arial"/>
          <w:color w:val="auto"/>
          <w:sz w:val="23"/>
          <w:szCs w:val="23"/>
        </w:rPr>
        <w:t>e recommendation</w:t>
      </w:r>
      <w:r w:rsidR="000B5CB8">
        <w:rPr>
          <w:rFonts w:ascii="Arial" w:hAnsi="Arial" w:cs="Arial"/>
          <w:color w:val="auto"/>
          <w:sz w:val="23"/>
          <w:szCs w:val="23"/>
        </w:rPr>
        <w:t>s</w:t>
      </w:r>
      <w:r w:rsidRPr="00243FC5">
        <w:rPr>
          <w:rFonts w:ascii="Arial" w:hAnsi="Arial" w:cs="Arial"/>
          <w:color w:val="auto"/>
          <w:sz w:val="23"/>
          <w:szCs w:val="23"/>
        </w:rPr>
        <w:t xml:space="preserve"> of the various regional water plans.</w:t>
      </w:r>
    </w:p>
    <w:p w14:paraId="35E1D952" w14:textId="0E159320" w:rsidR="00A1394E" w:rsidRPr="00243FC5" w:rsidRDefault="00A1394E" w:rsidP="004B7E86">
      <w:pPr>
        <w:pStyle w:val="Default"/>
        <w:numPr>
          <w:ilvl w:val="1"/>
          <w:numId w:val="1"/>
        </w:numPr>
        <w:rPr>
          <w:rFonts w:ascii="Arial" w:hAnsi="Arial" w:cs="Arial"/>
          <w:color w:val="auto"/>
          <w:sz w:val="23"/>
          <w:szCs w:val="23"/>
        </w:rPr>
      </w:pPr>
      <w:r w:rsidRPr="00243FC5">
        <w:rPr>
          <w:rFonts w:ascii="Arial" w:hAnsi="Arial" w:cs="Arial"/>
          <w:color w:val="auto"/>
          <w:sz w:val="23"/>
          <w:szCs w:val="23"/>
        </w:rPr>
        <w:t xml:space="preserve">Charge 7. Monitor Target and Goal Guidelines for Water Conservation to be Considered by the TCEQ &amp; TWDB </w:t>
      </w:r>
      <w:r w:rsidR="00AE5B72" w:rsidRPr="00243FC5">
        <w:rPr>
          <w:rFonts w:ascii="Arial" w:hAnsi="Arial" w:cs="Arial"/>
          <w:color w:val="auto"/>
          <w:sz w:val="23"/>
          <w:szCs w:val="23"/>
        </w:rPr>
        <w:t>–</w:t>
      </w:r>
      <w:r w:rsidRPr="00243FC5">
        <w:rPr>
          <w:rFonts w:ascii="Arial" w:hAnsi="Arial" w:cs="Arial"/>
          <w:color w:val="auto"/>
          <w:sz w:val="23"/>
          <w:szCs w:val="23"/>
        </w:rPr>
        <w:t xml:space="preserve"> </w:t>
      </w:r>
    </w:p>
    <w:p w14:paraId="742289AA" w14:textId="4AE10A73" w:rsidR="00F7099C" w:rsidRPr="00243FC5" w:rsidRDefault="000B5CB8" w:rsidP="009D169A">
      <w:pPr>
        <w:pStyle w:val="Default"/>
        <w:numPr>
          <w:ilvl w:val="2"/>
          <w:numId w:val="1"/>
        </w:numPr>
        <w:rPr>
          <w:rFonts w:ascii="Arial" w:hAnsi="Arial" w:cs="Arial"/>
          <w:color w:val="auto"/>
          <w:sz w:val="23"/>
          <w:szCs w:val="23"/>
        </w:rPr>
      </w:pPr>
      <w:r>
        <w:rPr>
          <w:rFonts w:ascii="Arial" w:hAnsi="Arial" w:cs="Arial"/>
          <w:color w:val="auto"/>
          <w:sz w:val="23"/>
          <w:szCs w:val="23"/>
        </w:rPr>
        <w:t>TWDB and TCEQ are currently working on drought contingency plan updates.</w:t>
      </w:r>
    </w:p>
    <w:p w14:paraId="772ACBBA" w14:textId="38D3A625" w:rsidR="00AE5B72" w:rsidRDefault="00B43AB3" w:rsidP="009D169A">
      <w:pPr>
        <w:pStyle w:val="Default"/>
        <w:numPr>
          <w:ilvl w:val="2"/>
          <w:numId w:val="1"/>
        </w:numPr>
        <w:rPr>
          <w:rFonts w:ascii="Arial" w:hAnsi="Arial" w:cs="Arial"/>
          <w:color w:val="auto"/>
          <w:sz w:val="23"/>
          <w:szCs w:val="23"/>
        </w:rPr>
      </w:pPr>
      <w:r>
        <w:rPr>
          <w:rFonts w:ascii="Arial" w:hAnsi="Arial" w:cs="Arial"/>
          <w:color w:val="auto"/>
          <w:sz w:val="23"/>
          <w:szCs w:val="23"/>
        </w:rPr>
        <w:t>TCEQ did submit a portion on Senate Bill 2662 regarding amended TAC water Code Chapters 11 and 13. TCEQ pertaining to updating drought planning guidance every 5 years.</w:t>
      </w:r>
    </w:p>
    <w:p w14:paraId="6468CF5F" w14:textId="1F9DF874" w:rsidR="00B43AB3" w:rsidRDefault="00B43AB3" w:rsidP="009D169A">
      <w:pPr>
        <w:pStyle w:val="Default"/>
        <w:numPr>
          <w:ilvl w:val="2"/>
          <w:numId w:val="1"/>
        </w:numPr>
        <w:rPr>
          <w:rFonts w:ascii="Arial" w:hAnsi="Arial" w:cs="Arial"/>
          <w:color w:val="auto"/>
          <w:sz w:val="23"/>
          <w:szCs w:val="23"/>
        </w:rPr>
      </w:pPr>
      <w:r>
        <w:rPr>
          <w:rFonts w:ascii="Arial" w:hAnsi="Arial" w:cs="Arial"/>
          <w:color w:val="auto"/>
          <w:sz w:val="23"/>
          <w:szCs w:val="23"/>
        </w:rPr>
        <w:t>Section by TWDB is pending</w:t>
      </w:r>
    </w:p>
    <w:p w14:paraId="658929D7" w14:textId="77777777" w:rsidR="00BB25EF" w:rsidRDefault="001E5843" w:rsidP="00BB25EF">
      <w:pPr>
        <w:pStyle w:val="Default"/>
        <w:numPr>
          <w:ilvl w:val="1"/>
          <w:numId w:val="1"/>
        </w:numPr>
        <w:rPr>
          <w:rFonts w:ascii="Arial" w:hAnsi="Arial" w:cs="Arial"/>
          <w:color w:val="auto"/>
          <w:sz w:val="23"/>
          <w:szCs w:val="23"/>
        </w:rPr>
      </w:pPr>
      <w:r>
        <w:rPr>
          <w:rFonts w:ascii="Arial" w:hAnsi="Arial" w:cs="Arial"/>
          <w:color w:val="auto"/>
          <w:sz w:val="23"/>
          <w:szCs w:val="23"/>
        </w:rPr>
        <w:t>Recommendations</w:t>
      </w:r>
    </w:p>
    <w:p w14:paraId="6739CCB9" w14:textId="4A9231B1" w:rsidR="00BB25EF" w:rsidRPr="00B37EBB" w:rsidRDefault="001E5843" w:rsidP="00BB25EF">
      <w:pPr>
        <w:pStyle w:val="Default"/>
        <w:numPr>
          <w:ilvl w:val="2"/>
          <w:numId w:val="1"/>
        </w:numPr>
        <w:rPr>
          <w:rFonts w:ascii="Arial" w:hAnsi="Arial" w:cs="Arial"/>
          <w:color w:val="auto"/>
          <w:sz w:val="23"/>
          <w:szCs w:val="23"/>
        </w:rPr>
      </w:pPr>
      <w:r w:rsidRPr="00BB25EF">
        <w:rPr>
          <w:rFonts w:ascii="Arial" w:hAnsi="Arial" w:cs="Arial"/>
          <w:color w:val="auto"/>
          <w:sz w:val="23"/>
          <w:szCs w:val="23"/>
        </w:rPr>
        <w:t xml:space="preserve">As per the April meeting discussion, Mary Alice </w:t>
      </w:r>
      <w:r w:rsidRPr="00BB25EF">
        <w:rPr>
          <w:rFonts w:ascii="Arial" w:hAnsi="Arial" w:cs="Arial"/>
          <w:sz w:val="23"/>
          <w:szCs w:val="23"/>
        </w:rPr>
        <w:t xml:space="preserve">Boehm McKaughan modified the recommendation on single family renters having protection </w:t>
      </w:r>
      <w:r w:rsidR="00BB25EF" w:rsidRPr="00BB25EF">
        <w:rPr>
          <w:rFonts w:ascii="Arial" w:hAnsi="Arial" w:cs="Arial"/>
          <w:sz w:val="23"/>
          <w:szCs w:val="23"/>
        </w:rPr>
        <w:t>from leases requiring watering even though a utility may have restrictions in place. Recommendation proposes, “</w:t>
      </w:r>
      <w:r w:rsidR="00BB25EF" w:rsidRPr="00BB25EF">
        <w:rPr>
          <w:rFonts w:ascii="Arial" w:hAnsi="Arial" w:cs="Arial"/>
          <w:color w:val="1A1B1F"/>
          <w:spacing w:val="4"/>
          <w:sz w:val="23"/>
          <w:szCs w:val="23"/>
          <w:shd w:val="clear" w:color="auto" w:fill="FAF9FD"/>
        </w:rPr>
        <w:t xml:space="preserve">Any rental application or lease clause that </w:t>
      </w:r>
      <w:r w:rsidR="00BB25EF" w:rsidRPr="00BB25EF">
        <w:rPr>
          <w:rFonts w:ascii="Arial" w:hAnsi="Arial" w:cs="Arial"/>
          <w:sz w:val="23"/>
          <w:szCs w:val="23"/>
        </w:rPr>
        <w:t xml:space="preserve">requires a tenant to water landscaping on the premises more frequently than authorized by the local public water system’s current drought contingency plan </w:t>
      </w:r>
      <w:r w:rsidR="00BB25EF" w:rsidRPr="00BB25EF">
        <w:rPr>
          <w:rFonts w:ascii="Arial" w:hAnsi="Arial" w:cs="Arial"/>
          <w:color w:val="1A1B1F"/>
          <w:spacing w:val="4"/>
          <w:sz w:val="23"/>
          <w:szCs w:val="23"/>
          <w:shd w:val="clear" w:color="auto" w:fill="FAF9FD"/>
        </w:rPr>
        <w:t>is waived and void”</w:t>
      </w:r>
    </w:p>
    <w:p w14:paraId="24CB15B7" w14:textId="409BD490" w:rsidR="00B37EBB" w:rsidRPr="00BB25EF" w:rsidRDefault="00B37EBB" w:rsidP="00B37EBB">
      <w:pPr>
        <w:pStyle w:val="Default"/>
        <w:numPr>
          <w:ilvl w:val="0"/>
          <w:numId w:val="1"/>
        </w:numPr>
        <w:rPr>
          <w:rFonts w:ascii="Arial" w:hAnsi="Arial" w:cs="Arial"/>
          <w:color w:val="auto"/>
          <w:sz w:val="23"/>
          <w:szCs w:val="23"/>
        </w:rPr>
      </w:pPr>
      <w:r>
        <w:rPr>
          <w:rFonts w:ascii="Arial" w:hAnsi="Arial" w:cs="Arial"/>
          <w:color w:val="1A1B1F"/>
          <w:spacing w:val="4"/>
          <w:sz w:val="23"/>
          <w:szCs w:val="23"/>
          <w:shd w:val="clear" w:color="auto" w:fill="FAF9FD"/>
        </w:rPr>
        <w:t>Blue Legacy Awards – Colin McDonnell talked about the new awards being created for the 2026 Blue Legacy. Deadline for applications is Sept. 4. The Blue Legacy committee is also requesting volunteers for judges.</w:t>
      </w:r>
    </w:p>
    <w:bookmarkEnd w:id="3"/>
    <w:bookmarkEnd w:id="4"/>
    <w:p w14:paraId="637CB05B" w14:textId="77777777" w:rsidR="008D1888" w:rsidRDefault="008D1888" w:rsidP="008D1888">
      <w:pPr>
        <w:pStyle w:val="Default"/>
        <w:numPr>
          <w:ilvl w:val="0"/>
          <w:numId w:val="1"/>
        </w:numPr>
        <w:ind w:left="0" w:firstLine="0"/>
        <w:rPr>
          <w:rFonts w:ascii="Arial" w:hAnsi="Arial" w:cs="Arial"/>
          <w:color w:val="auto"/>
          <w:sz w:val="23"/>
          <w:szCs w:val="23"/>
        </w:rPr>
      </w:pPr>
      <w:r w:rsidRPr="00243FC5">
        <w:rPr>
          <w:rFonts w:ascii="Arial" w:hAnsi="Arial" w:cs="Arial"/>
          <w:color w:val="auto"/>
          <w:sz w:val="23"/>
          <w:szCs w:val="23"/>
        </w:rPr>
        <w:t>Announcement of Conferences and Events</w:t>
      </w:r>
    </w:p>
    <w:p w14:paraId="021432E2" w14:textId="5EE5BEAF" w:rsidR="00B37EBB" w:rsidRDefault="00B37EBB" w:rsidP="00B37EBB">
      <w:pPr>
        <w:pStyle w:val="Default"/>
        <w:numPr>
          <w:ilvl w:val="1"/>
          <w:numId w:val="1"/>
        </w:numPr>
        <w:rPr>
          <w:rFonts w:ascii="Arial" w:hAnsi="Arial" w:cs="Arial"/>
          <w:color w:val="auto"/>
          <w:sz w:val="23"/>
          <w:szCs w:val="23"/>
        </w:rPr>
      </w:pPr>
      <w:hyperlink r:id="rId14" w:history="1">
        <w:r w:rsidRPr="00564F72">
          <w:rPr>
            <w:rStyle w:val="Hyperlink"/>
            <w:rFonts w:ascii="Arial" w:hAnsi="Arial" w:cs="Arial"/>
            <w:sz w:val="23"/>
            <w:szCs w:val="23"/>
          </w:rPr>
          <w:t>Alliance for Water Efficiency Symposium</w:t>
        </w:r>
      </w:hyperlink>
      <w:r>
        <w:rPr>
          <w:rFonts w:ascii="Arial" w:hAnsi="Arial" w:cs="Arial"/>
          <w:color w:val="auto"/>
          <w:sz w:val="23"/>
          <w:szCs w:val="23"/>
        </w:rPr>
        <w:t xml:space="preserve"> in Chicago,</w:t>
      </w:r>
      <w:r w:rsidR="00564F72">
        <w:rPr>
          <w:rFonts w:ascii="Arial" w:hAnsi="Arial" w:cs="Arial"/>
          <w:color w:val="auto"/>
          <w:sz w:val="23"/>
          <w:szCs w:val="23"/>
        </w:rPr>
        <w:t xml:space="preserve"> Il</w:t>
      </w:r>
      <w:r w:rsidR="007C3852">
        <w:rPr>
          <w:rFonts w:ascii="Arial" w:hAnsi="Arial" w:cs="Arial"/>
          <w:color w:val="auto"/>
          <w:sz w:val="23"/>
          <w:szCs w:val="23"/>
        </w:rPr>
        <w:t xml:space="preserve">. </w:t>
      </w:r>
      <w:r w:rsidR="00564F72">
        <w:rPr>
          <w:rFonts w:ascii="Arial" w:hAnsi="Arial" w:cs="Arial"/>
          <w:color w:val="auto"/>
          <w:sz w:val="23"/>
          <w:szCs w:val="23"/>
        </w:rPr>
        <w:t>August 4</w:t>
      </w:r>
      <w:r>
        <w:rPr>
          <w:rFonts w:ascii="Arial" w:hAnsi="Arial" w:cs="Arial"/>
          <w:color w:val="auto"/>
          <w:sz w:val="23"/>
          <w:szCs w:val="23"/>
        </w:rPr>
        <w:t>-6</w:t>
      </w:r>
    </w:p>
    <w:p w14:paraId="5B6C2A0B" w14:textId="14E064DE" w:rsidR="00564F72" w:rsidRDefault="00564F72" w:rsidP="00B37EBB">
      <w:pPr>
        <w:pStyle w:val="Default"/>
        <w:numPr>
          <w:ilvl w:val="1"/>
          <w:numId w:val="1"/>
        </w:numPr>
        <w:rPr>
          <w:rFonts w:ascii="Arial" w:hAnsi="Arial" w:cs="Arial"/>
          <w:color w:val="auto"/>
          <w:sz w:val="23"/>
          <w:szCs w:val="23"/>
        </w:rPr>
      </w:pPr>
      <w:hyperlink r:id="rId15" w:history="1">
        <w:r w:rsidRPr="00564F72">
          <w:rPr>
            <w:rStyle w:val="Hyperlink"/>
            <w:rFonts w:ascii="Arial" w:hAnsi="Arial" w:cs="Arial"/>
            <w:sz w:val="23"/>
            <w:szCs w:val="23"/>
          </w:rPr>
          <w:t>Texas Rural Water Association Technical Conference,</w:t>
        </w:r>
      </w:hyperlink>
      <w:r>
        <w:rPr>
          <w:rFonts w:ascii="Arial" w:hAnsi="Arial" w:cs="Arial"/>
          <w:color w:val="auto"/>
          <w:sz w:val="23"/>
          <w:szCs w:val="23"/>
        </w:rPr>
        <w:t xml:space="preserve"> Galveston, TX July 15-16</w:t>
      </w:r>
    </w:p>
    <w:p w14:paraId="42C506A8" w14:textId="6F915676" w:rsidR="00564F72" w:rsidRDefault="00564F72" w:rsidP="00B37EBB">
      <w:pPr>
        <w:pStyle w:val="Default"/>
        <w:numPr>
          <w:ilvl w:val="1"/>
          <w:numId w:val="1"/>
        </w:numPr>
        <w:rPr>
          <w:rFonts w:ascii="Arial" w:hAnsi="Arial" w:cs="Arial"/>
          <w:color w:val="auto"/>
          <w:sz w:val="23"/>
          <w:szCs w:val="23"/>
        </w:rPr>
      </w:pPr>
      <w:hyperlink r:id="rId16" w:history="1">
        <w:r w:rsidRPr="00564F72">
          <w:rPr>
            <w:rStyle w:val="Hyperlink"/>
            <w:rFonts w:ascii="Arial" w:hAnsi="Arial" w:cs="Arial"/>
            <w:sz w:val="23"/>
            <w:szCs w:val="23"/>
          </w:rPr>
          <w:t>Gulf Coast Symposium</w:t>
        </w:r>
      </w:hyperlink>
      <w:r>
        <w:rPr>
          <w:rFonts w:ascii="Arial" w:hAnsi="Arial" w:cs="Arial"/>
          <w:color w:val="auto"/>
          <w:sz w:val="23"/>
          <w:szCs w:val="23"/>
        </w:rPr>
        <w:t>, Baytown, TX. Oct. 22</w:t>
      </w:r>
    </w:p>
    <w:p w14:paraId="5CD29374" w14:textId="3253CA5C" w:rsidR="00564F72" w:rsidRPr="00243FC5" w:rsidRDefault="00564F72" w:rsidP="00B37EBB">
      <w:pPr>
        <w:pStyle w:val="Default"/>
        <w:numPr>
          <w:ilvl w:val="1"/>
          <w:numId w:val="1"/>
        </w:numPr>
        <w:rPr>
          <w:rFonts w:ascii="Arial" w:hAnsi="Arial" w:cs="Arial"/>
          <w:color w:val="auto"/>
          <w:sz w:val="23"/>
          <w:szCs w:val="23"/>
        </w:rPr>
      </w:pPr>
      <w:hyperlink r:id="rId17" w:history="1">
        <w:r w:rsidRPr="00564F72">
          <w:rPr>
            <w:rStyle w:val="Hyperlink"/>
            <w:rFonts w:ascii="Arial" w:hAnsi="Arial" w:cs="Arial"/>
            <w:sz w:val="23"/>
            <w:szCs w:val="23"/>
          </w:rPr>
          <w:t>Texas Groundwater Confrence</w:t>
        </w:r>
      </w:hyperlink>
      <w:r>
        <w:rPr>
          <w:rFonts w:ascii="Arial" w:hAnsi="Arial" w:cs="Arial"/>
          <w:color w:val="auto"/>
          <w:sz w:val="23"/>
          <w:szCs w:val="23"/>
        </w:rPr>
        <w:t>, San Antonio, TX. Sept 1-3</w:t>
      </w:r>
    </w:p>
    <w:p w14:paraId="38AA6BB8" w14:textId="463FB979" w:rsidR="00537159" w:rsidRPr="00243FC5" w:rsidRDefault="00CF7914" w:rsidP="009056B3">
      <w:pPr>
        <w:pStyle w:val="ListParagraph"/>
        <w:numPr>
          <w:ilvl w:val="0"/>
          <w:numId w:val="13"/>
        </w:numPr>
        <w:rPr>
          <w:rFonts w:ascii="Arial" w:hAnsi="Arial" w:cs="Arial"/>
          <w:sz w:val="23"/>
          <w:szCs w:val="23"/>
        </w:rPr>
      </w:pPr>
      <w:hyperlink r:id="rId18" w:tooltip="https://watereuse.org/sections/watereuse-texas/watereuse-texas-conference/" w:history="1">
        <w:r w:rsidRPr="00564F72">
          <w:rPr>
            <w:rStyle w:val="Hyperlink"/>
            <w:rFonts w:ascii="Arial" w:eastAsia="Times New Roman" w:hAnsi="Arial" w:cs="Arial"/>
            <w:color w:val="2E74B5" w:themeColor="accent5" w:themeShade="BF"/>
            <w:sz w:val="23"/>
            <w:szCs w:val="23"/>
          </w:rPr>
          <w:t>2026 WateReuse Texas Conference</w:t>
        </w:r>
      </w:hyperlink>
      <w:r w:rsidRPr="00564F72">
        <w:rPr>
          <w:rFonts w:ascii="Arial" w:eastAsia="Times New Roman" w:hAnsi="Arial" w:cs="Arial"/>
          <w:color w:val="2E74B5" w:themeColor="accent5" w:themeShade="BF"/>
          <w:sz w:val="23"/>
          <w:szCs w:val="23"/>
        </w:rPr>
        <w:t xml:space="preserve">, </w:t>
      </w:r>
      <w:r w:rsidRPr="00243FC5">
        <w:rPr>
          <w:rFonts w:ascii="Arial" w:eastAsia="Times New Roman" w:hAnsi="Arial" w:cs="Arial"/>
          <w:sz w:val="23"/>
          <w:szCs w:val="23"/>
        </w:rPr>
        <w:t xml:space="preserve">September 15-17, </w:t>
      </w:r>
      <w:r w:rsidR="00764057" w:rsidRPr="00243FC5">
        <w:rPr>
          <w:rFonts w:ascii="Arial" w:eastAsia="Times New Roman" w:hAnsi="Arial" w:cs="Arial"/>
          <w:sz w:val="23"/>
          <w:szCs w:val="23"/>
        </w:rPr>
        <w:t>2026,</w:t>
      </w:r>
      <w:r w:rsidRPr="00243FC5">
        <w:rPr>
          <w:rFonts w:ascii="Arial" w:eastAsia="Times New Roman" w:hAnsi="Arial" w:cs="Arial"/>
          <w:sz w:val="23"/>
          <w:szCs w:val="23"/>
        </w:rPr>
        <w:t xml:space="preserve"> | Embassy Suites San Antonio, TX</w:t>
      </w:r>
    </w:p>
    <w:p w14:paraId="07EFE02F" w14:textId="236318C5" w:rsidR="00723D50" w:rsidRPr="00243FC5" w:rsidRDefault="008D1888" w:rsidP="00C26219">
      <w:pPr>
        <w:pStyle w:val="Default"/>
        <w:numPr>
          <w:ilvl w:val="0"/>
          <w:numId w:val="1"/>
        </w:numPr>
        <w:ind w:left="720" w:hanging="720"/>
        <w:rPr>
          <w:rFonts w:ascii="Arial" w:hAnsi="Arial" w:cs="Arial"/>
          <w:color w:val="auto"/>
          <w:sz w:val="23"/>
          <w:szCs w:val="23"/>
        </w:rPr>
      </w:pPr>
      <w:r w:rsidRPr="00243FC5">
        <w:rPr>
          <w:rFonts w:ascii="Arial" w:hAnsi="Arial" w:cs="Arial"/>
          <w:color w:val="auto"/>
          <w:sz w:val="23"/>
          <w:szCs w:val="23"/>
        </w:rPr>
        <w:t>Future Meetin</w:t>
      </w:r>
      <w:r w:rsidR="00236676" w:rsidRPr="00243FC5">
        <w:rPr>
          <w:rFonts w:ascii="Arial" w:hAnsi="Arial" w:cs="Arial"/>
          <w:color w:val="auto"/>
          <w:sz w:val="23"/>
          <w:szCs w:val="23"/>
        </w:rPr>
        <w:t>gs</w:t>
      </w:r>
      <w:bookmarkStart w:id="5" w:name="_Hlk206746379"/>
      <w:r w:rsidR="001314C0" w:rsidRPr="00243FC5">
        <w:rPr>
          <w:rFonts w:ascii="Arial" w:hAnsi="Arial" w:cs="Arial"/>
          <w:color w:val="auto"/>
          <w:sz w:val="23"/>
          <w:szCs w:val="23"/>
        </w:rPr>
        <w:t xml:space="preserve"> </w:t>
      </w:r>
      <w:r w:rsidR="00F553D3">
        <w:rPr>
          <w:rFonts w:ascii="Arial" w:hAnsi="Arial" w:cs="Arial"/>
          <w:color w:val="auto"/>
          <w:sz w:val="23"/>
          <w:szCs w:val="23"/>
        </w:rPr>
        <w:t>–</w:t>
      </w:r>
      <w:r w:rsidR="001314C0" w:rsidRPr="00243FC5">
        <w:rPr>
          <w:rFonts w:ascii="Arial" w:hAnsi="Arial" w:cs="Arial"/>
          <w:color w:val="auto"/>
          <w:sz w:val="23"/>
          <w:szCs w:val="23"/>
        </w:rPr>
        <w:t xml:space="preserve"> </w:t>
      </w:r>
      <w:r w:rsidR="00F553D3">
        <w:rPr>
          <w:rFonts w:ascii="Arial" w:hAnsi="Arial" w:cs="Arial"/>
          <w:color w:val="auto"/>
          <w:sz w:val="23"/>
          <w:szCs w:val="23"/>
        </w:rPr>
        <w:t>August 25</w:t>
      </w:r>
      <w:r w:rsidR="001314C0" w:rsidRPr="00243FC5">
        <w:rPr>
          <w:rFonts w:ascii="Arial" w:hAnsi="Arial" w:cs="Arial"/>
          <w:color w:val="auto"/>
          <w:sz w:val="23"/>
          <w:szCs w:val="23"/>
        </w:rPr>
        <w:t>, virtual</w:t>
      </w:r>
      <w:r w:rsidR="00F553D3">
        <w:rPr>
          <w:rFonts w:ascii="Arial" w:hAnsi="Arial" w:cs="Arial"/>
          <w:color w:val="auto"/>
          <w:sz w:val="23"/>
          <w:szCs w:val="23"/>
        </w:rPr>
        <w:t>. Sept.16 in-person, Oct. 7 in-person.</w:t>
      </w:r>
    </w:p>
    <w:bookmarkEnd w:id="5"/>
    <w:p w14:paraId="6208CBCE" w14:textId="2397A22C" w:rsidR="008D1888" w:rsidRPr="00243FC5" w:rsidRDefault="008D1888" w:rsidP="008D1888">
      <w:pPr>
        <w:pStyle w:val="Default"/>
        <w:numPr>
          <w:ilvl w:val="0"/>
          <w:numId w:val="1"/>
        </w:numPr>
        <w:ind w:left="0" w:firstLine="0"/>
        <w:rPr>
          <w:rFonts w:ascii="Arial" w:hAnsi="Arial" w:cs="Arial"/>
          <w:color w:val="auto"/>
          <w:sz w:val="23"/>
          <w:szCs w:val="23"/>
        </w:rPr>
      </w:pPr>
      <w:r w:rsidRPr="00243FC5">
        <w:rPr>
          <w:rFonts w:ascii="Arial" w:hAnsi="Arial" w:cs="Arial"/>
          <w:color w:val="auto"/>
          <w:sz w:val="23"/>
          <w:szCs w:val="23"/>
        </w:rPr>
        <w:t xml:space="preserve">Adjourn </w:t>
      </w:r>
      <w:bookmarkEnd w:id="0"/>
      <w:r w:rsidR="00D36C1C" w:rsidRPr="00243FC5">
        <w:rPr>
          <w:rFonts w:ascii="Arial" w:hAnsi="Arial" w:cs="Arial"/>
          <w:color w:val="auto"/>
          <w:sz w:val="23"/>
          <w:szCs w:val="23"/>
        </w:rPr>
        <w:t>1</w:t>
      </w:r>
      <w:r w:rsidR="00F553D3">
        <w:rPr>
          <w:rFonts w:ascii="Arial" w:hAnsi="Arial" w:cs="Arial"/>
          <w:color w:val="auto"/>
          <w:sz w:val="23"/>
          <w:szCs w:val="23"/>
        </w:rPr>
        <w:t>2</w:t>
      </w:r>
      <w:r w:rsidR="00D36C1C" w:rsidRPr="00243FC5">
        <w:rPr>
          <w:rFonts w:ascii="Arial" w:hAnsi="Arial" w:cs="Arial"/>
          <w:color w:val="auto"/>
          <w:sz w:val="23"/>
          <w:szCs w:val="23"/>
        </w:rPr>
        <w:t>:</w:t>
      </w:r>
      <w:r w:rsidR="00F553D3">
        <w:rPr>
          <w:rFonts w:ascii="Arial" w:hAnsi="Arial" w:cs="Arial"/>
          <w:color w:val="auto"/>
          <w:sz w:val="23"/>
          <w:szCs w:val="23"/>
        </w:rPr>
        <w:t>42</w:t>
      </w:r>
      <w:r w:rsidR="00D36C1C" w:rsidRPr="00243FC5">
        <w:rPr>
          <w:rFonts w:ascii="Arial" w:hAnsi="Arial" w:cs="Arial"/>
          <w:color w:val="auto"/>
          <w:sz w:val="23"/>
          <w:szCs w:val="23"/>
        </w:rPr>
        <w:t xml:space="preserve"> p.m.</w:t>
      </w:r>
    </w:p>
    <w:bookmarkEnd w:id="1"/>
    <w:p w14:paraId="4B251D74" w14:textId="77777777" w:rsidR="002C4EB8" w:rsidRPr="00243FC5" w:rsidRDefault="002C4EB8" w:rsidP="00696743">
      <w:pPr>
        <w:pStyle w:val="Default"/>
        <w:rPr>
          <w:rFonts w:ascii="Arial" w:hAnsi="Arial" w:cs="Arial"/>
          <w:color w:val="auto"/>
          <w:sz w:val="23"/>
          <w:szCs w:val="23"/>
        </w:rPr>
      </w:pPr>
    </w:p>
    <w:p w14:paraId="7CC733FB" w14:textId="7E93EC1A" w:rsidR="002C4EB8" w:rsidRPr="00243FC5" w:rsidRDefault="00D21E67" w:rsidP="00696743">
      <w:pPr>
        <w:pStyle w:val="Default"/>
        <w:rPr>
          <w:rFonts w:ascii="Arial" w:hAnsi="Arial" w:cs="Arial"/>
          <w:color w:val="auto"/>
          <w:sz w:val="23"/>
          <w:szCs w:val="23"/>
        </w:rPr>
      </w:pPr>
      <w:r w:rsidRPr="00243FC5">
        <w:rPr>
          <w:rFonts w:ascii="Arial" w:hAnsi="Arial" w:cs="Arial"/>
          <w:color w:val="auto"/>
          <w:sz w:val="23"/>
          <w:szCs w:val="23"/>
        </w:rPr>
        <w:t>Links to items mentioned in meeting</w:t>
      </w:r>
    </w:p>
    <w:p w14:paraId="1D75E3D1" w14:textId="77777777" w:rsidR="004B7E86" w:rsidRPr="004B7E86" w:rsidRDefault="004B7E86" w:rsidP="004B7E86">
      <w:pPr>
        <w:pStyle w:val="Default"/>
        <w:ind w:firstLine="720"/>
        <w:rPr>
          <w:rFonts w:ascii="Arial" w:hAnsi="Arial" w:cs="Arial"/>
          <w:color w:val="auto"/>
          <w:sz w:val="23"/>
          <w:szCs w:val="23"/>
        </w:rPr>
      </w:pPr>
      <w:r w:rsidRPr="004B7E86">
        <w:rPr>
          <w:rFonts w:ascii="Arial" w:hAnsi="Arial" w:cs="Arial"/>
          <w:color w:val="auto"/>
          <w:sz w:val="23"/>
          <w:szCs w:val="23"/>
        </w:rPr>
        <w:t>“</w:t>
      </w:r>
      <w:hyperlink r:id="rId19" w:history="1">
        <w:r w:rsidRPr="004B7E86">
          <w:rPr>
            <w:rStyle w:val="Hyperlink"/>
            <w:rFonts w:ascii="Arial" w:hAnsi="Arial" w:cs="Arial"/>
            <w:sz w:val="23"/>
            <w:szCs w:val="23"/>
          </w:rPr>
          <w:t>This is Texas Water</w:t>
        </w:r>
      </w:hyperlink>
      <w:r w:rsidRPr="004B7E86">
        <w:rPr>
          <w:rFonts w:ascii="Arial" w:hAnsi="Arial" w:cs="Arial"/>
          <w:color w:val="auto"/>
          <w:sz w:val="23"/>
          <w:szCs w:val="23"/>
        </w:rPr>
        <w:t xml:space="preserve">” campaign. </w:t>
      </w:r>
    </w:p>
    <w:p w14:paraId="4713F247" w14:textId="3402BC5B" w:rsidR="00861BE9" w:rsidRPr="00BB417E" w:rsidRDefault="00861BE9" w:rsidP="00861BE9">
      <w:pPr>
        <w:pStyle w:val="Default"/>
        <w:ind w:left="720"/>
        <w:rPr>
          <w:rFonts w:ascii="Arial" w:hAnsi="Arial" w:cs="Arial"/>
          <w:color w:val="0070C0"/>
          <w:sz w:val="23"/>
          <w:szCs w:val="23"/>
        </w:rPr>
      </w:pPr>
      <w:hyperlink r:id="rId20" w:history="1">
        <w:r w:rsidRPr="00BB417E">
          <w:rPr>
            <w:rStyle w:val="Hyperlink"/>
            <w:rFonts w:ascii="Arial" w:hAnsi="Arial" w:cs="Arial"/>
            <w:color w:val="0070C0"/>
            <w:sz w:val="23"/>
            <w:szCs w:val="23"/>
          </w:rPr>
          <w:t>Regional Water Plans</w:t>
        </w:r>
      </w:hyperlink>
    </w:p>
    <w:p w14:paraId="2229A983" w14:textId="025F7FEF" w:rsidR="00481E96" w:rsidRPr="00243FC5" w:rsidRDefault="00861BE9" w:rsidP="00481E96">
      <w:pPr>
        <w:pStyle w:val="Bulletedlist"/>
        <w:numPr>
          <w:ilvl w:val="0"/>
          <w:numId w:val="0"/>
        </w:numPr>
        <w:rPr>
          <w:rFonts w:ascii="Arial" w:hAnsi="Arial"/>
          <w:sz w:val="23"/>
          <w:szCs w:val="23"/>
        </w:rPr>
      </w:pPr>
      <w:r w:rsidRPr="00243FC5">
        <w:rPr>
          <w:rFonts w:ascii="Arial" w:hAnsi="Arial"/>
          <w:sz w:val="23"/>
          <w:szCs w:val="23"/>
        </w:rPr>
        <w:t xml:space="preserve">Current </w:t>
      </w:r>
      <w:r w:rsidR="00481E96" w:rsidRPr="00243FC5">
        <w:rPr>
          <w:rFonts w:ascii="Arial" w:hAnsi="Arial"/>
          <w:sz w:val="23"/>
          <w:szCs w:val="23"/>
        </w:rPr>
        <w:t xml:space="preserve">TWDB </w:t>
      </w:r>
      <w:r w:rsidRPr="00243FC5">
        <w:rPr>
          <w:rFonts w:ascii="Arial" w:hAnsi="Arial"/>
          <w:sz w:val="23"/>
          <w:szCs w:val="23"/>
        </w:rPr>
        <w:t xml:space="preserve">studies </w:t>
      </w:r>
      <w:hyperlink r:id="rId21" w:history="1">
        <w:r w:rsidRPr="00BB417E">
          <w:rPr>
            <w:rStyle w:val="Hyperlink"/>
            <w:rFonts w:ascii="Arial" w:hAnsi="Arial"/>
            <w:color w:val="0070C0"/>
            <w:sz w:val="23"/>
            <w:szCs w:val="23"/>
          </w:rPr>
          <w:t>information page</w:t>
        </w:r>
      </w:hyperlink>
      <w:r w:rsidRPr="00243FC5">
        <w:rPr>
          <w:rFonts w:ascii="Arial" w:hAnsi="Arial"/>
          <w:sz w:val="23"/>
          <w:szCs w:val="23"/>
        </w:rPr>
        <w:t xml:space="preserve"> </w:t>
      </w:r>
      <w:r w:rsidR="00481E96" w:rsidRPr="00243FC5">
        <w:rPr>
          <w:rFonts w:ascii="Arial" w:hAnsi="Arial"/>
          <w:sz w:val="23"/>
          <w:szCs w:val="23"/>
        </w:rPr>
        <w:t xml:space="preserve">This page contains the status information on the three studies described in Charge 6 of the </w:t>
      </w:r>
      <w:r w:rsidR="00564F72">
        <w:rPr>
          <w:rFonts w:ascii="Arial" w:hAnsi="Arial"/>
          <w:sz w:val="23"/>
          <w:szCs w:val="23"/>
        </w:rPr>
        <w:t xml:space="preserve">2024 </w:t>
      </w:r>
      <w:r w:rsidR="00481E96" w:rsidRPr="00243FC5">
        <w:rPr>
          <w:rFonts w:ascii="Arial" w:hAnsi="Arial"/>
          <w:sz w:val="23"/>
          <w:szCs w:val="23"/>
        </w:rPr>
        <w:t xml:space="preserve">WCAC </w:t>
      </w:r>
      <w:r w:rsidR="00564F72">
        <w:rPr>
          <w:rFonts w:ascii="Arial" w:hAnsi="Arial"/>
          <w:sz w:val="23"/>
          <w:szCs w:val="23"/>
        </w:rPr>
        <w:t>L</w:t>
      </w:r>
      <w:r w:rsidR="00481E96" w:rsidRPr="00243FC5">
        <w:rPr>
          <w:rFonts w:ascii="Arial" w:hAnsi="Arial"/>
          <w:sz w:val="23"/>
          <w:szCs w:val="23"/>
        </w:rPr>
        <w:t xml:space="preserve">egislative </w:t>
      </w:r>
      <w:r w:rsidR="00564F72">
        <w:rPr>
          <w:rFonts w:ascii="Arial" w:hAnsi="Arial"/>
          <w:sz w:val="23"/>
          <w:szCs w:val="23"/>
        </w:rPr>
        <w:t>R</w:t>
      </w:r>
      <w:r w:rsidR="00764057" w:rsidRPr="00243FC5">
        <w:rPr>
          <w:rFonts w:ascii="Arial" w:hAnsi="Arial"/>
          <w:sz w:val="23"/>
          <w:szCs w:val="23"/>
        </w:rPr>
        <w:t>eport.</w:t>
      </w:r>
      <w:r w:rsidR="00481E96" w:rsidRPr="00243FC5">
        <w:rPr>
          <w:rFonts w:ascii="Arial" w:hAnsi="Arial"/>
          <w:sz w:val="23"/>
          <w:szCs w:val="23"/>
        </w:rPr>
        <w:t xml:space="preserve"> The results of the studies will aid in the regional and state water planning process.</w:t>
      </w:r>
    </w:p>
    <w:p w14:paraId="635280B6" w14:textId="5A18BC26" w:rsidR="00D21E67" w:rsidRPr="00243FC5" w:rsidRDefault="00D21E67" w:rsidP="00861BE9">
      <w:pPr>
        <w:pStyle w:val="Default"/>
        <w:rPr>
          <w:rFonts w:ascii="Arial" w:hAnsi="Arial" w:cs="Arial"/>
          <w:color w:val="auto"/>
          <w:sz w:val="23"/>
          <w:szCs w:val="23"/>
        </w:rPr>
      </w:pPr>
    </w:p>
    <w:sectPr w:rsidR="00D21E67" w:rsidRPr="00243FC5" w:rsidSect="00415522">
      <w:headerReference w:type="even" r:id="rId22"/>
      <w:headerReference w:type="default" r:id="rId23"/>
      <w:footerReference w:type="even" r:id="rId24"/>
      <w:footerReference w:type="default" r:id="rId25"/>
      <w:headerReference w:type="first" r:id="rId26"/>
      <w:footerReference w:type="first" r:id="rId27"/>
      <w:type w:val="continuous"/>
      <w:pgSz w:w="12240" w:h="16340"/>
      <w:pgMar w:top="1008" w:right="1080" w:bottom="1008"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F2681" w14:textId="77777777" w:rsidR="00473D6F" w:rsidRDefault="00473D6F" w:rsidP="005D0E60">
      <w:r>
        <w:separator/>
      </w:r>
    </w:p>
  </w:endnote>
  <w:endnote w:type="continuationSeparator" w:id="0">
    <w:p w14:paraId="5201CF5C" w14:textId="77777777" w:rsidR="00473D6F" w:rsidRDefault="00473D6F" w:rsidP="005D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EDCE" w14:textId="77777777" w:rsidR="005D0E60" w:rsidRDefault="005D0E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5982" w14:textId="77777777" w:rsidR="005D0E60" w:rsidRDefault="005D0E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B3D5" w14:textId="77777777" w:rsidR="005D0E60" w:rsidRDefault="005D0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08B91" w14:textId="77777777" w:rsidR="00473D6F" w:rsidRDefault="00473D6F" w:rsidP="005D0E60">
      <w:r>
        <w:separator/>
      </w:r>
    </w:p>
  </w:footnote>
  <w:footnote w:type="continuationSeparator" w:id="0">
    <w:p w14:paraId="771C638A" w14:textId="77777777" w:rsidR="00473D6F" w:rsidRDefault="00473D6F" w:rsidP="005D0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FEE3" w14:textId="638F803D" w:rsidR="00AA3DEE" w:rsidRDefault="00AA3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484E" w14:textId="77777777" w:rsidR="008D1888" w:rsidRDefault="008D18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C625" w14:textId="2B5B2B0E" w:rsidR="00AA3DEE" w:rsidRDefault="00AA3D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49E1" w14:textId="49F94D60" w:rsidR="005D0E60" w:rsidRDefault="005D0E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A994" w14:textId="7C1A411A" w:rsidR="005D0E60" w:rsidRDefault="005D0E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0A03" w14:textId="58337AC2" w:rsidR="005D0E60" w:rsidRDefault="005D0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439"/>
    <w:multiLevelType w:val="multilevel"/>
    <w:tmpl w:val="309AF0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3A1DA6"/>
    <w:multiLevelType w:val="hybridMultilevel"/>
    <w:tmpl w:val="21565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5976AD"/>
    <w:multiLevelType w:val="hybridMultilevel"/>
    <w:tmpl w:val="987EBD8A"/>
    <w:lvl w:ilvl="0" w:tplc="6DF86162">
      <w:start w:val="1"/>
      <w:numFmt w:val="decimal"/>
      <w:lvlText w:val="%1."/>
      <w:lvlJc w:val="left"/>
      <w:pPr>
        <w:ind w:left="360" w:hanging="360"/>
      </w:pPr>
      <w:rPr>
        <w:color w:val="auto"/>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A565DD"/>
    <w:multiLevelType w:val="hybridMultilevel"/>
    <w:tmpl w:val="57442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231BC"/>
    <w:multiLevelType w:val="hybridMultilevel"/>
    <w:tmpl w:val="7E38C72E"/>
    <w:lvl w:ilvl="0" w:tplc="FFFFFFFF">
      <w:start w:val="1"/>
      <w:numFmt w:val="decimal"/>
      <w:lvlText w:val="%1."/>
      <w:lvlJc w:val="left"/>
      <w:pPr>
        <w:ind w:left="360" w:hanging="360"/>
      </w:pPr>
      <w:rPr>
        <w:b w:val="0"/>
        <w:bCs w:val="0"/>
      </w:rPr>
    </w:lvl>
    <w:lvl w:ilvl="1" w:tplc="EE360D10">
      <w:start w:val="1"/>
      <w:numFmt w:val="bullet"/>
      <w:pStyle w:val="Bulletedlist"/>
      <w:lvlText w:val=""/>
      <w:lvlJc w:val="left"/>
      <w:pPr>
        <w:ind w:left="99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2547ECC"/>
    <w:multiLevelType w:val="hybridMultilevel"/>
    <w:tmpl w:val="6D2C9C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DC75BC"/>
    <w:multiLevelType w:val="hybridMultilevel"/>
    <w:tmpl w:val="135C2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DF2A77"/>
    <w:multiLevelType w:val="multilevel"/>
    <w:tmpl w:val="33187E90"/>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C20ABB"/>
    <w:multiLevelType w:val="hybridMultilevel"/>
    <w:tmpl w:val="D82471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827556"/>
    <w:multiLevelType w:val="hybridMultilevel"/>
    <w:tmpl w:val="78A00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830FD4"/>
    <w:multiLevelType w:val="hybridMultilevel"/>
    <w:tmpl w:val="E0387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F4707B"/>
    <w:multiLevelType w:val="multilevel"/>
    <w:tmpl w:val="73C4C92E"/>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ind w:left="3600" w:hanging="360"/>
      </w:pPr>
      <w:rPr>
        <w:rFonts w:ascii="Symbol" w:hAnsi="Symbol"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6E8E0968"/>
    <w:multiLevelType w:val="hybridMultilevel"/>
    <w:tmpl w:val="37FACB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AA2D4C"/>
    <w:multiLevelType w:val="multilevel"/>
    <w:tmpl w:val="309AF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4F3D52"/>
    <w:multiLevelType w:val="hybridMultilevel"/>
    <w:tmpl w:val="DEF0177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13205283">
    <w:abstractNumId w:val="2"/>
  </w:num>
  <w:num w:numId="2" w16cid:durableId="303316356">
    <w:abstractNumId w:val="7"/>
  </w:num>
  <w:num w:numId="3" w16cid:durableId="1684475962">
    <w:abstractNumId w:val="3"/>
  </w:num>
  <w:num w:numId="4" w16cid:durableId="2125487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946288">
    <w:abstractNumId w:val="4"/>
  </w:num>
  <w:num w:numId="6" w16cid:durableId="2017880299">
    <w:abstractNumId w:val="9"/>
  </w:num>
  <w:num w:numId="7" w16cid:durableId="1352875854">
    <w:abstractNumId w:val="6"/>
  </w:num>
  <w:num w:numId="8" w16cid:durableId="88550207">
    <w:abstractNumId w:val="10"/>
  </w:num>
  <w:num w:numId="9" w16cid:durableId="1873493637">
    <w:abstractNumId w:val="0"/>
  </w:num>
  <w:num w:numId="10" w16cid:durableId="1240752619">
    <w:abstractNumId w:val="8"/>
  </w:num>
  <w:num w:numId="11" w16cid:durableId="531722084">
    <w:abstractNumId w:val="1"/>
  </w:num>
  <w:num w:numId="12" w16cid:durableId="473260435">
    <w:abstractNumId w:val="13"/>
  </w:num>
  <w:num w:numId="13" w16cid:durableId="8877038">
    <w:abstractNumId w:val="11"/>
  </w:num>
  <w:num w:numId="14" w16cid:durableId="2104108290">
    <w:abstractNumId w:val="12"/>
  </w:num>
  <w:num w:numId="15" w16cid:durableId="691147793">
    <w:abstractNumId w:val="14"/>
  </w:num>
  <w:num w:numId="16" w16cid:durableId="19232986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95"/>
    <w:rsid w:val="000073E0"/>
    <w:rsid w:val="00045388"/>
    <w:rsid w:val="00047109"/>
    <w:rsid w:val="00065110"/>
    <w:rsid w:val="000741C1"/>
    <w:rsid w:val="00076F7A"/>
    <w:rsid w:val="00081FC1"/>
    <w:rsid w:val="00082FC4"/>
    <w:rsid w:val="00093967"/>
    <w:rsid w:val="000A01EA"/>
    <w:rsid w:val="000A1A65"/>
    <w:rsid w:val="000B1A12"/>
    <w:rsid w:val="000B5CB8"/>
    <w:rsid w:val="000D5A43"/>
    <w:rsid w:val="000D5D8D"/>
    <w:rsid w:val="000E20D2"/>
    <w:rsid w:val="000F1D6A"/>
    <w:rsid w:val="000F6787"/>
    <w:rsid w:val="00103A45"/>
    <w:rsid w:val="00107065"/>
    <w:rsid w:val="00107110"/>
    <w:rsid w:val="00107DA4"/>
    <w:rsid w:val="0011124E"/>
    <w:rsid w:val="00113C8D"/>
    <w:rsid w:val="001314C0"/>
    <w:rsid w:val="00150C76"/>
    <w:rsid w:val="0016194D"/>
    <w:rsid w:val="00163C78"/>
    <w:rsid w:val="00164DDC"/>
    <w:rsid w:val="00166606"/>
    <w:rsid w:val="0016793E"/>
    <w:rsid w:val="0017462A"/>
    <w:rsid w:val="00175F59"/>
    <w:rsid w:val="00175FA7"/>
    <w:rsid w:val="001774F3"/>
    <w:rsid w:val="001830DF"/>
    <w:rsid w:val="0018526C"/>
    <w:rsid w:val="00192F2B"/>
    <w:rsid w:val="001937FC"/>
    <w:rsid w:val="001A1594"/>
    <w:rsid w:val="001A205A"/>
    <w:rsid w:val="001A28BB"/>
    <w:rsid w:val="001A5CBA"/>
    <w:rsid w:val="001A7EC6"/>
    <w:rsid w:val="001B66F4"/>
    <w:rsid w:val="001D3156"/>
    <w:rsid w:val="001E31F3"/>
    <w:rsid w:val="001E4B48"/>
    <w:rsid w:val="001E5843"/>
    <w:rsid w:val="001E7B3B"/>
    <w:rsid w:val="00206910"/>
    <w:rsid w:val="002161F5"/>
    <w:rsid w:val="00221B43"/>
    <w:rsid w:val="00223BCD"/>
    <w:rsid w:val="002250C4"/>
    <w:rsid w:val="00236676"/>
    <w:rsid w:val="00236DBD"/>
    <w:rsid w:val="00243BA5"/>
    <w:rsid w:val="00243FC5"/>
    <w:rsid w:val="002451F1"/>
    <w:rsid w:val="0025122E"/>
    <w:rsid w:val="00252086"/>
    <w:rsid w:val="00260BBC"/>
    <w:rsid w:val="00280B7B"/>
    <w:rsid w:val="0028174E"/>
    <w:rsid w:val="002827FB"/>
    <w:rsid w:val="002A2A03"/>
    <w:rsid w:val="002B1764"/>
    <w:rsid w:val="002B2848"/>
    <w:rsid w:val="002B2D83"/>
    <w:rsid w:val="002B30D3"/>
    <w:rsid w:val="002B30EC"/>
    <w:rsid w:val="002B45A9"/>
    <w:rsid w:val="002B677F"/>
    <w:rsid w:val="002C4EB8"/>
    <w:rsid w:val="002D21C3"/>
    <w:rsid w:val="002D2FB8"/>
    <w:rsid w:val="002E5EED"/>
    <w:rsid w:val="002F7B77"/>
    <w:rsid w:val="00312449"/>
    <w:rsid w:val="0031262A"/>
    <w:rsid w:val="00314EEC"/>
    <w:rsid w:val="0032133B"/>
    <w:rsid w:val="00331926"/>
    <w:rsid w:val="00336084"/>
    <w:rsid w:val="00343892"/>
    <w:rsid w:val="00355008"/>
    <w:rsid w:val="00362897"/>
    <w:rsid w:val="00370AFC"/>
    <w:rsid w:val="00371D5B"/>
    <w:rsid w:val="00374A8B"/>
    <w:rsid w:val="003971C0"/>
    <w:rsid w:val="00397E0F"/>
    <w:rsid w:val="003A0712"/>
    <w:rsid w:val="003A15BA"/>
    <w:rsid w:val="003B1004"/>
    <w:rsid w:val="003B516E"/>
    <w:rsid w:val="003B5655"/>
    <w:rsid w:val="003C0B85"/>
    <w:rsid w:val="003D0AAA"/>
    <w:rsid w:val="003E10B8"/>
    <w:rsid w:val="003E27C2"/>
    <w:rsid w:val="003E420C"/>
    <w:rsid w:val="00403D1C"/>
    <w:rsid w:val="00405BB4"/>
    <w:rsid w:val="00414A40"/>
    <w:rsid w:val="00415522"/>
    <w:rsid w:val="00432A09"/>
    <w:rsid w:val="004536C2"/>
    <w:rsid w:val="004558E4"/>
    <w:rsid w:val="00463C53"/>
    <w:rsid w:val="00473D6F"/>
    <w:rsid w:val="004754D0"/>
    <w:rsid w:val="00481E96"/>
    <w:rsid w:val="00485B64"/>
    <w:rsid w:val="0049060F"/>
    <w:rsid w:val="0049746E"/>
    <w:rsid w:val="004B1508"/>
    <w:rsid w:val="004B38E3"/>
    <w:rsid w:val="004B7E86"/>
    <w:rsid w:val="004C11B4"/>
    <w:rsid w:val="004C11E2"/>
    <w:rsid w:val="004C2932"/>
    <w:rsid w:val="004C435B"/>
    <w:rsid w:val="004C59A1"/>
    <w:rsid w:val="004D61F5"/>
    <w:rsid w:val="00507E41"/>
    <w:rsid w:val="0051103F"/>
    <w:rsid w:val="00520884"/>
    <w:rsid w:val="00537159"/>
    <w:rsid w:val="00540A3F"/>
    <w:rsid w:val="00554ECE"/>
    <w:rsid w:val="00556742"/>
    <w:rsid w:val="00556D17"/>
    <w:rsid w:val="00557763"/>
    <w:rsid w:val="00564F72"/>
    <w:rsid w:val="0057556B"/>
    <w:rsid w:val="00575A31"/>
    <w:rsid w:val="00594330"/>
    <w:rsid w:val="0059709B"/>
    <w:rsid w:val="005C3989"/>
    <w:rsid w:val="005D0E60"/>
    <w:rsid w:val="005E15EB"/>
    <w:rsid w:val="005E4DB1"/>
    <w:rsid w:val="005E6DBA"/>
    <w:rsid w:val="005F1F54"/>
    <w:rsid w:val="005F2631"/>
    <w:rsid w:val="005F6134"/>
    <w:rsid w:val="0060381C"/>
    <w:rsid w:val="00615DC5"/>
    <w:rsid w:val="00625650"/>
    <w:rsid w:val="0062642B"/>
    <w:rsid w:val="006456C9"/>
    <w:rsid w:val="0065498F"/>
    <w:rsid w:val="00661851"/>
    <w:rsid w:val="00670DDB"/>
    <w:rsid w:val="006716E4"/>
    <w:rsid w:val="00673195"/>
    <w:rsid w:val="00674C4D"/>
    <w:rsid w:val="006855B2"/>
    <w:rsid w:val="00686B37"/>
    <w:rsid w:val="006946DD"/>
    <w:rsid w:val="006963B6"/>
    <w:rsid w:val="00696743"/>
    <w:rsid w:val="006B3486"/>
    <w:rsid w:val="006B5AB1"/>
    <w:rsid w:val="006B78AD"/>
    <w:rsid w:val="006C79D6"/>
    <w:rsid w:val="006D7705"/>
    <w:rsid w:val="006E751F"/>
    <w:rsid w:val="006F3A43"/>
    <w:rsid w:val="0070766C"/>
    <w:rsid w:val="00723D50"/>
    <w:rsid w:val="00726996"/>
    <w:rsid w:val="00734085"/>
    <w:rsid w:val="00735DFF"/>
    <w:rsid w:val="00744D1A"/>
    <w:rsid w:val="00764057"/>
    <w:rsid w:val="007661E3"/>
    <w:rsid w:val="007761A1"/>
    <w:rsid w:val="00780CC9"/>
    <w:rsid w:val="007956A9"/>
    <w:rsid w:val="007A0258"/>
    <w:rsid w:val="007A1524"/>
    <w:rsid w:val="007A25C3"/>
    <w:rsid w:val="007B1C97"/>
    <w:rsid w:val="007B372E"/>
    <w:rsid w:val="007C12D3"/>
    <w:rsid w:val="007C13B3"/>
    <w:rsid w:val="007C3852"/>
    <w:rsid w:val="007D27A5"/>
    <w:rsid w:val="007F01B4"/>
    <w:rsid w:val="00812119"/>
    <w:rsid w:val="00812280"/>
    <w:rsid w:val="008234E7"/>
    <w:rsid w:val="0082703A"/>
    <w:rsid w:val="00840FB8"/>
    <w:rsid w:val="0084548A"/>
    <w:rsid w:val="008544DC"/>
    <w:rsid w:val="00861152"/>
    <w:rsid w:val="00861BE9"/>
    <w:rsid w:val="00884A55"/>
    <w:rsid w:val="00886B2F"/>
    <w:rsid w:val="00893FFE"/>
    <w:rsid w:val="008B4D6F"/>
    <w:rsid w:val="008B6E1F"/>
    <w:rsid w:val="008C1003"/>
    <w:rsid w:val="008C3408"/>
    <w:rsid w:val="008D1888"/>
    <w:rsid w:val="008E0A68"/>
    <w:rsid w:val="008F06E0"/>
    <w:rsid w:val="008F2013"/>
    <w:rsid w:val="008F449C"/>
    <w:rsid w:val="008F4E92"/>
    <w:rsid w:val="008F6670"/>
    <w:rsid w:val="008F6858"/>
    <w:rsid w:val="008F7412"/>
    <w:rsid w:val="00903E68"/>
    <w:rsid w:val="00903EF4"/>
    <w:rsid w:val="009056B3"/>
    <w:rsid w:val="009075CC"/>
    <w:rsid w:val="00912613"/>
    <w:rsid w:val="009408BC"/>
    <w:rsid w:val="009530B1"/>
    <w:rsid w:val="00965D66"/>
    <w:rsid w:val="00985617"/>
    <w:rsid w:val="009957EC"/>
    <w:rsid w:val="009A18A0"/>
    <w:rsid w:val="009A2CE4"/>
    <w:rsid w:val="009B0D3F"/>
    <w:rsid w:val="009B2BC0"/>
    <w:rsid w:val="009C2239"/>
    <w:rsid w:val="009C5DEB"/>
    <w:rsid w:val="009C672C"/>
    <w:rsid w:val="009D0131"/>
    <w:rsid w:val="009D169A"/>
    <w:rsid w:val="009D6692"/>
    <w:rsid w:val="009D772F"/>
    <w:rsid w:val="009F23D3"/>
    <w:rsid w:val="00A0264D"/>
    <w:rsid w:val="00A122D9"/>
    <w:rsid w:val="00A1394E"/>
    <w:rsid w:val="00A1569D"/>
    <w:rsid w:val="00A23FFC"/>
    <w:rsid w:val="00A32666"/>
    <w:rsid w:val="00A47603"/>
    <w:rsid w:val="00A546C4"/>
    <w:rsid w:val="00A575AD"/>
    <w:rsid w:val="00A75A52"/>
    <w:rsid w:val="00AA0FF8"/>
    <w:rsid w:val="00AA11A6"/>
    <w:rsid w:val="00AA3DEE"/>
    <w:rsid w:val="00AD0A00"/>
    <w:rsid w:val="00AD342F"/>
    <w:rsid w:val="00AE5B72"/>
    <w:rsid w:val="00B0360B"/>
    <w:rsid w:val="00B12874"/>
    <w:rsid w:val="00B14E81"/>
    <w:rsid w:val="00B265A3"/>
    <w:rsid w:val="00B26A63"/>
    <w:rsid w:val="00B348F7"/>
    <w:rsid w:val="00B37EBB"/>
    <w:rsid w:val="00B42E08"/>
    <w:rsid w:val="00B43AB3"/>
    <w:rsid w:val="00B46CD4"/>
    <w:rsid w:val="00B47E3D"/>
    <w:rsid w:val="00B667A3"/>
    <w:rsid w:val="00B75AFE"/>
    <w:rsid w:val="00B80CF8"/>
    <w:rsid w:val="00B85025"/>
    <w:rsid w:val="00B96BF2"/>
    <w:rsid w:val="00BB076E"/>
    <w:rsid w:val="00BB25EF"/>
    <w:rsid w:val="00BB417E"/>
    <w:rsid w:val="00BE0610"/>
    <w:rsid w:val="00BE3128"/>
    <w:rsid w:val="00BE3E5C"/>
    <w:rsid w:val="00C0129D"/>
    <w:rsid w:val="00C01A5D"/>
    <w:rsid w:val="00C037F4"/>
    <w:rsid w:val="00C0510A"/>
    <w:rsid w:val="00C20D4C"/>
    <w:rsid w:val="00C22DEE"/>
    <w:rsid w:val="00C26219"/>
    <w:rsid w:val="00C3211E"/>
    <w:rsid w:val="00C36538"/>
    <w:rsid w:val="00C60525"/>
    <w:rsid w:val="00C71783"/>
    <w:rsid w:val="00C75AA4"/>
    <w:rsid w:val="00C80AF2"/>
    <w:rsid w:val="00C8110F"/>
    <w:rsid w:val="00C81C46"/>
    <w:rsid w:val="00C83550"/>
    <w:rsid w:val="00CB1E39"/>
    <w:rsid w:val="00CD069F"/>
    <w:rsid w:val="00CD2D3A"/>
    <w:rsid w:val="00CD7D8C"/>
    <w:rsid w:val="00CE2DC8"/>
    <w:rsid w:val="00CE7644"/>
    <w:rsid w:val="00CE7B4B"/>
    <w:rsid w:val="00CF7914"/>
    <w:rsid w:val="00D00780"/>
    <w:rsid w:val="00D0106E"/>
    <w:rsid w:val="00D024EC"/>
    <w:rsid w:val="00D15D14"/>
    <w:rsid w:val="00D21E67"/>
    <w:rsid w:val="00D2507C"/>
    <w:rsid w:val="00D25CCA"/>
    <w:rsid w:val="00D36C1C"/>
    <w:rsid w:val="00D36E9B"/>
    <w:rsid w:val="00D53650"/>
    <w:rsid w:val="00D54738"/>
    <w:rsid w:val="00D77E72"/>
    <w:rsid w:val="00D85E03"/>
    <w:rsid w:val="00D92C37"/>
    <w:rsid w:val="00DF3F9D"/>
    <w:rsid w:val="00E158BA"/>
    <w:rsid w:val="00E43327"/>
    <w:rsid w:val="00E551CE"/>
    <w:rsid w:val="00E55B47"/>
    <w:rsid w:val="00E55F6A"/>
    <w:rsid w:val="00E62108"/>
    <w:rsid w:val="00E66F7A"/>
    <w:rsid w:val="00E877FA"/>
    <w:rsid w:val="00E914E1"/>
    <w:rsid w:val="00E92ECD"/>
    <w:rsid w:val="00EC1BBE"/>
    <w:rsid w:val="00EC6D45"/>
    <w:rsid w:val="00ED646A"/>
    <w:rsid w:val="00EE53FD"/>
    <w:rsid w:val="00EF0DC3"/>
    <w:rsid w:val="00EF5786"/>
    <w:rsid w:val="00F04D31"/>
    <w:rsid w:val="00F11899"/>
    <w:rsid w:val="00F11A3C"/>
    <w:rsid w:val="00F14361"/>
    <w:rsid w:val="00F405A3"/>
    <w:rsid w:val="00F4373C"/>
    <w:rsid w:val="00F553D3"/>
    <w:rsid w:val="00F61D69"/>
    <w:rsid w:val="00F63F31"/>
    <w:rsid w:val="00F67EE9"/>
    <w:rsid w:val="00F7099C"/>
    <w:rsid w:val="00F76D19"/>
    <w:rsid w:val="00F8559A"/>
    <w:rsid w:val="00F85E38"/>
    <w:rsid w:val="00F938B7"/>
    <w:rsid w:val="00F969D6"/>
    <w:rsid w:val="00FC52DE"/>
    <w:rsid w:val="00FD063D"/>
    <w:rsid w:val="00FD3AD2"/>
    <w:rsid w:val="00FF0B7C"/>
    <w:rsid w:val="00FF2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A69BC"/>
  <w15:chartTrackingRefBased/>
  <w15:docId w15:val="{BAF65929-9C40-4333-827A-EADD51B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46A"/>
    <w:pPr>
      <w:spacing w:after="0" w:line="240" w:lineRule="auto"/>
    </w:pPr>
    <w:rPr>
      <w:rFonts w:ascii="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3195"/>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5D0E60"/>
    <w:pPr>
      <w:tabs>
        <w:tab w:val="center" w:pos="4680"/>
        <w:tab w:val="right" w:pos="9360"/>
      </w:tabs>
    </w:pPr>
  </w:style>
  <w:style w:type="character" w:customStyle="1" w:styleId="HeaderChar">
    <w:name w:val="Header Char"/>
    <w:basedOn w:val="DefaultParagraphFont"/>
    <w:link w:val="Header"/>
    <w:uiPriority w:val="99"/>
    <w:rsid w:val="005D0E60"/>
    <w:rPr>
      <w:rFonts w:ascii="Calibri" w:hAnsi="Calibri" w:cs="Times New Roman"/>
      <w:kern w:val="0"/>
      <w14:ligatures w14:val="none"/>
    </w:rPr>
  </w:style>
  <w:style w:type="paragraph" w:styleId="Footer">
    <w:name w:val="footer"/>
    <w:basedOn w:val="Normal"/>
    <w:link w:val="FooterChar"/>
    <w:uiPriority w:val="99"/>
    <w:unhideWhenUsed/>
    <w:rsid w:val="005D0E60"/>
    <w:pPr>
      <w:tabs>
        <w:tab w:val="center" w:pos="4680"/>
        <w:tab w:val="right" w:pos="9360"/>
      </w:tabs>
    </w:pPr>
  </w:style>
  <w:style w:type="character" w:customStyle="1" w:styleId="FooterChar">
    <w:name w:val="Footer Char"/>
    <w:basedOn w:val="DefaultParagraphFont"/>
    <w:link w:val="Footer"/>
    <w:uiPriority w:val="99"/>
    <w:rsid w:val="005D0E60"/>
    <w:rPr>
      <w:rFonts w:ascii="Calibri" w:hAnsi="Calibri" w:cs="Times New Roman"/>
      <w:kern w:val="0"/>
      <w14:ligatures w14:val="none"/>
    </w:rPr>
  </w:style>
  <w:style w:type="character" w:styleId="Hyperlink">
    <w:name w:val="Hyperlink"/>
    <w:basedOn w:val="DefaultParagraphFont"/>
    <w:uiPriority w:val="99"/>
    <w:unhideWhenUsed/>
    <w:rsid w:val="00236DBD"/>
    <w:rPr>
      <w:color w:val="0563C1"/>
      <w:u w:val="single"/>
    </w:rPr>
  </w:style>
  <w:style w:type="character" w:styleId="UnresolvedMention">
    <w:name w:val="Unresolved Mention"/>
    <w:basedOn w:val="DefaultParagraphFont"/>
    <w:uiPriority w:val="99"/>
    <w:semiHidden/>
    <w:unhideWhenUsed/>
    <w:rsid w:val="00236DBD"/>
    <w:rPr>
      <w:color w:val="605E5C"/>
      <w:shd w:val="clear" w:color="auto" w:fill="E1DFDD"/>
    </w:rPr>
  </w:style>
  <w:style w:type="character" w:styleId="FollowedHyperlink">
    <w:name w:val="FollowedHyperlink"/>
    <w:basedOn w:val="DefaultParagraphFont"/>
    <w:uiPriority w:val="99"/>
    <w:semiHidden/>
    <w:unhideWhenUsed/>
    <w:rsid w:val="004C11E2"/>
    <w:rPr>
      <w:color w:val="954F72" w:themeColor="followedHyperlink"/>
      <w:u w:val="single"/>
    </w:rPr>
  </w:style>
  <w:style w:type="character" w:styleId="CommentReference">
    <w:name w:val="annotation reference"/>
    <w:basedOn w:val="DefaultParagraphFont"/>
    <w:uiPriority w:val="99"/>
    <w:semiHidden/>
    <w:unhideWhenUsed/>
    <w:rsid w:val="00045388"/>
    <w:rPr>
      <w:sz w:val="16"/>
      <w:szCs w:val="16"/>
    </w:rPr>
  </w:style>
  <w:style w:type="paragraph" w:styleId="CommentText">
    <w:name w:val="annotation text"/>
    <w:basedOn w:val="Normal"/>
    <w:link w:val="CommentTextChar"/>
    <w:uiPriority w:val="99"/>
    <w:unhideWhenUsed/>
    <w:rsid w:val="00045388"/>
    <w:rPr>
      <w:sz w:val="20"/>
      <w:szCs w:val="20"/>
    </w:rPr>
  </w:style>
  <w:style w:type="character" w:customStyle="1" w:styleId="CommentTextChar">
    <w:name w:val="Comment Text Char"/>
    <w:basedOn w:val="DefaultParagraphFont"/>
    <w:link w:val="CommentText"/>
    <w:uiPriority w:val="99"/>
    <w:rsid w:val="00045388"/>
    <w:rPr>
      <w:rFonts w:ascii="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45388"/>
    <w:rPr>
      <w:b/>
      <w:bCs/>
    </w:rPr>
  </w:style>
  <w:style w:type="character" w:customStyle="1" w:styleId="CommentSubjectChar">
    <w:name w:val="Comment Subject Char"/>
    <w:basedOn w:val="CommentTextChar"/>
    <w:link w:val="CommentSubject"/>
    <w:uiPriority w:val="99"/>
    <w:semiHidden/>
    <w:rsid w:val="00045388"/>
    <w:rPr>
      <w:rFonts w:ascii="Calibri" w:hAnsi="Calibri" w:cs="Times New Roman"/>
      <w:b/>
      <w:bCs/>
      <w:kern w:val="0"/>
      <w:sz w:val="20"/>
      <w:szCs w:val="20"/>
      <w14:ligatures w14:val="none"/>
    </w:rPr>
  </w:style>
  <w:style w:type="character" w:customStyle="1" w:styleId="me-email-text">
    <w:name w:val="me-email-text"/>
    <w:basedOn w:val="DefaultParagraphFont"/>
    <w:rsid w:val="00F11899"/>
  </w:style>
  <w:style w:type="character" w:customStyle="1" w:styleId="me-email-text-secondary">
    <w:name w:val="me-email-text-secondary"/>
    <w:basedOn w:val="DefaultParagraphFont"/>
    <w:rsid w:val="00F11899"/>
  </w:style>
  <w:style w:type="paragraph" w:styleId="ListParagraph">
    <w:name w:val="List Paragraph"/>
    <w:aliases w:val="Bulleted List"/>
    <w:basedOn w:val="Normal"/>
    <w:uiPriority w:val="34"/>
    <w:qFormat/>
    <w:rsid w:val="00E914E1"/>
    <w:pPr>
      <w:ind w:left="720"/>
      <w:contextualSpacing/>
    </w:pPr>
  </w:style>
  <w:style w:type="paragraph" w:customStyle="1" w:styleId="Bulletedlist">
    <w:name w:val="Bulleted list"/>
    <w:basedOn w:val="ListParagraph"/>
    <w:qFormat/>
    <w:rsid w:val="00481E96"/>
    <w:pPr>
      <w:numPr>
        <w:ilvl w:val="1"/>
        <w:numId w:val="5"/>
      </w:numPr>
      <w:tabs>
        <w:tab w:val="num" w:pos="360"/>
      </w:tabs>
      <w:spacing w:after="120"/>
      <w:ind w:left="994" w:firstLine="0"/>
    </w:pPr>
    <w:rPr>
      <w:rFonts w:ascii="Aptos" w:eastAsia="Times New Roman" w:hAnsi="Aptos" w:cs="Arial"/>
      <w:sz w:val="24"/>
      <w:szCs w:val="24"/>
    </w:rPr>
  </w:style>
  <w:style w:type="paragraph" w:styleId="BodyText">
    <w:name w:val="Body Text"/>
    <w:basedOn w:val="Normal"/>
    <w:link w:val="BodyTextChar"/>
    <w:rsid w:val="00B80CF8"/>
    <w:pPr>
      <w:spacing w:after="160"/>
      <w:ind w:right="-86"/>
    </w:pPr>
    <w:rPr>
      <w:rFonts w:ascii="Aptos" w:eastAsia="Times New Roman" w:hAnsi="Aptos" w:cs="Arial"/>
      <w:sz w:val="24"/>
      <w:szCs w:val="24"/>
    </w:rPr>
  </w:style>
  <w:style w:type="character" w:customStyle="1" w:styleId="BodyTextChar">
    <w:name w:val="Body Text Char"/>
    <w:basedOn w:val="DefaultParagraphFont"/>
    <w:link w:val="BodyText"/>
    <w:rsid w:val="00B80CF8"/>
    <w:rPr>
      <w:rFonts w:ascii="Aptos" w:eastAsia="Times New Roman" w:hAnsi="Aptos" w:cs="Arial"/>
      <w:kern w:val="0"/>
      <w:sz w:val="24"/>
      <w:szCs w:val="24"/>
      <w14:ligatures w14:val="none"/>
    </w:rPr>
  </w:style>
  <w:style w:type="paragraph" w:styleId="Revision">
    <w:name w:val="Revision"/>
    <w:hidden/>
    <w:uiPriority w:val="99"/>
    <w:semiHidden/>
    <w:rsid w:val="006B3486"/>
    <w:pPr>
      <w:spacing w:after="0" w:line="240" w:lineRule="auto"/>
    </w:pPr>
    <w:rPr>
      <w:rFonts w:ascii="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7123">
      <w:bodyDiv w:val="1"/>
      <w:marLeft w:val="0"/>
      <w:marRight w:val="0"/>
      <w:marTop w:val="0"/>
      <w:marBottom w:val="0"/>
      <w:divBdr>
        <w:top w:val="none" w:sz="0" w:space="0" w:color="auto"/>
        <w:left w:val="none" w:sz="0" w:space="0" w:color="auto"/>
        <w:bottom w:val="none" w:sz="0" w:space="0" w:color="auto"/>
        <w:right w:val="none" w:sz="0" w:space="0" w:color="auto"/>
      </w:divBdr>
    </w:div>
    <w:div w:id="418334384">
      <w:bodyDiv w:val="1"/>
      <w:marLeft w:val="0"/>
      <w:marRight w:val="0"/>
      <w:marTop w:val="0"/>
      <w:marBottom w:val="0"/>
      <w:divBdr>
        <w:top w:val="none" w:sz="0" w:space="0" w:color="auto"/>
        <w:left w:val="none" w:sz="0" w:space="0" w:color="auto"/>
        <w:bottom w:val="none" w:sz="0" w:space="0" w:color="auto"/>
        <w:right w:val="none" w:sz="0" w:space="0" w:color="auto"/>
      </w:divBdr>
    </w:div>
    <w:div w:id="456220829">
      <w:bodyDiv w:val="1"/>
      <w:marLeft w:val="0"/>
      <w:marRight w:val="0"/>
      <w:marTop w:val="0"/>
      <w:marBottom w:val="0"/>
      <w:divBdr>
        <w:top w:val="none" w:sz="0" w:space="0" w:color="auto"/>
        <w:left w:val="none" w:sz="0" w:space="0" w:color="auto"/>
        <w:bottom w:val="none" w:sz="0" w:space="0" w:color="auto"/>
        <w:right w:val="none" w:sz="0" w:space="0" w:color="auto"/>
      </w:divBdr>
    </w:div>
    <w:div w:id="976565799">
      <w:bodyDiv w:val="1"/>
      <w:marLeft w:val="0"/>
      <w:marRight w:val="0"/>
      <w:marTop w:val="0"/>
      <w:marBottom w:val="0"/>
      <w:divBdr>
        <w:top w:val="none" w:sz="0" w:space="0" w:color="auto"/>
        <w:left w:val="none" w:sz="0" w:space="0" w:color="auto"/>
        <w:bottom w:val="none" w:sz="0" w:space="0" w:color="auto"/>
        <w:right w:val="none" w:sz="0" w:space="0" w:color="auto"/>
      </w:divBdr>
    </w:div>
    <w:div w:id="1085956544">
      <w:bodyDiv w:val="1"/>
      <w:marLeft w:val="0"/>
      <w:marRight w:val="0"/>
      <w:marTop w:val="0"/>
      <w:marBottom w:val="0"/>
      <w:divBdr>
        <w:top w:val="none" w:sz="0" w:space="0" w:color="auto"/>
        <w:left w:val="none" w:sz="0" w:space="0" w:color="auto"/>
        <w:bottom w:val="none" w:sz="0" w:space="0" w:color="auto"/>
        <w:right w:val="none" w:sz="0" w:space="0" w:color="auto"/>
      </w:divBdr>
    </w:div>
    <w:div w:id="1194540161">
      <w:bodyDiv w:val="1"/>
      <w:marLeft w:val="0"/>
      <w:marRight w:val="0"/>
      <w:marTop w:val="0"/>
      <w:marBottom w:val="0"/>
      <w:divBdr>
        <w:top w:val="none" w:sz="0" w:space="0" w:color="auto"/>
        <w:left w:val="none" w:sz="0" w:space="0" w:color="auto"/>
        <w:bottom w:val="none" w:sz="0" w:space="0" w:color="auto"/>
        <w:right w:val="none" w:sz="0" w:space="0" w:color="auto"/>
      </w:divBdr>
    </w:div>
    <w:div w:id="1204320580">
      <w:bodyDiv w:val="1"/>
      <w:marLeft w:val="0"/>
      <w:marRight w:val="0"/>
      <w:marTop w:val="0"/>
      <w:marBottom w:val="0"/>
      <w:divBdr>
        <w:top w:val="none" w:sz="0" w:space="0" w:color="auto"/>
        <w:left w:val="none" w:sz="0" w:space="0" w:color="auto"/>
        <w:bottom w:val="none" w:sz="0" w:space="0" w:color="auto"/>
        <w:right w:val="none" w:sz="0" w:space="0" w:color="auto"/>
      </w:divBdr>
    </w:div>
    <w:div w:id="1638338003">
      <w:bodyDiv w:val="1"/>
      <w:marLeft w:val="0"/>
      <w:marRight w:val="0"/>
      <w:marTop w:val="0"/>
      <w:marBottom w:val="0"/>
      <w:divBdr>
        <w:top w:val="none" w:sz="0" w:space="0" w:color="auto"/>
        <w:left w:val="none" w:sz="0" w:space="0" w:color="auto"/>
        <w:bottom w:val="none" w:sz="0" w:space="0" w:color="auto"/>
        <w:right w:val="none" w:sz="0" w:space="0" w:color="auto"/>
      </w:divBdr>
    </w:div>
    <w:div w:id="199433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y9dmwcab.cc.rs6.net/tn.jsp?f=00198zK4k_w4dBGTePCz_mqbKQ7vdvSuApbPImA5cOSKjqVsq60NGRQS9QIXAnptBXwCC4cgT9zsldOD3byu33VLF4CU99Ca5CDwJF-RfPqeHxqmleX-IJkP9v_8xVNgEo0EoIcTK5GviszsS2HHEE9RcU6_UlDjKD3&amp;c=8vkXbwy6-WFlmtm5NZllt2cZn8S0agrenADSRutEN063uwS3odvzIw==&amp;ch=Ef6P22MSMvFmjybh_Nk8nx7ZHviCnmyz8X325DITBC6mELTB5wC7aw==" TargetMode="External"/><Relationship Id="rId18" Type="http://schemas.openxmlformats.org/officeDocument/2006/relationships/hyperlink" Target="https://watereuse.org/sections/watereuse-texas/watereuse-texas-conference/"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twdb.texas.gov/waterplanning/data/resources/index.asp" TargetMode="Externa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hyperlink" Target="https://texasgroundwater.org/news-events/events/texas-groundwater-summi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eventcreate.com/e/gcwcs26" TargetMode="External"/><Relationship Id="rId20" Type="http://schemas.openxmlformats.org/officeDocument/2006/relationships/hyperlink" Target="https://www.twdb.texas.gov/waterplanning/rwp/plans/index.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trwa.org/page/tech26"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ny9dmwcab.cc.rs6.net/tn.jsp?f=00198zK4k_w4dBGTePCz_mqbKQ7vdvSuApbPImA5cOSKjqVsq60NGRQS9QIXAnptBXwCC4cgT9zsldOD3byu33VLF4CU99Ca5CDwJF-RfPqeHxqmleX-IJkP9v_8xVNgEo0EoIcTK5GviszsS2HHEE9RcU6_UlDjKD3&amp;c=8vkXbwy6-WFlmtm5NZllt2cZn8S0agrenADSRutEN063uwS3odvzIw==&amp;ch=Ef6P22MSMvFmjybh_Nk8nx7ZHviCnmyz8X325DITBC6mELTB5wC7a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eams.microsoft.com/l/message/19:meeting_NDkxZGZlMjQtMGI1Yy00ZDE2LThjYzUtYTRiMDMwZjY1NDIy@thread.v2/1783445296196?context=%7B%22contextType%22%3A%22chat%22%7D" TargetMode="External"/><Relationship Id="rId22" Type="http://schemas.openxmlformats.org/officeDocument/2006/relationships/header" Target="header4.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B8D1FA83A28140B1892C2E9A1200D9" ma:contentTypeVersion="14" ma:contentTypeDescription="Create a new document." ma:contentTypeScope="" ma:versionID="93a14c3f618d32cf9938a2ace60b776a">
  <xsd:schema xmlns:xsd="http://www.w3.org/2001/XMLSchema" xmlns:xs="http://www.w3.org/2001/XMLSchema" xmlns:p="http://schemas.microsoft.com/office/2006/metadata/properties" xmlns:ns3="89d1ebf5-9743-4a88-99a5-4295431ccbb0" xmlns:ns4="844fe0d0-c0ef-4f25-bda9-0bc79900fedb" targetNamespace="http://schemas.microsoft.com/office/2006/metadata/properties" ma:root="true" ma:fieldsID="de09269d3c714f5eaaf20bfac8f194ca" ns3:_="" ns4:_="">
    <xsd:import namespace="89d1ebf5-9743-4a88-99a5-4295431ccbb0"/>
    <xsd:import namespace="844fe0d0-c0ef-4f25-bda9-0bc79900fed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1ebf5-9743-4a88-99a5-4295431cc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fe0d0-c0ef-4f25-bda9-0bc79900fe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9d1ebf5-9743-4a88-99a5-4295431ccbb0" xsi:nil="true"/>
  </documentManagement>
</p:properties>
</file>

<file path=customXml/itemProps1.xml><?xml version="1.0" encoding="utf-8"?>
<ds:datastoreItem xmlns:ds="http://schemas.openxmlformats.org/officeDocument/2006/customXml" ds:itemID="{FB69A6B1-30F2-4F01-8F56-71B560CDD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1ebf5-9743-4a88-99a5-4295431ccbb0"/>
    <ds:schemaRef ds:uri="844fe0d0-c0ef-4f25-bda9-0bc79900fe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86DD1-EC1A-4895-89FF-5284F1EB3878}">
  <ds:schemaRefs>
    <ds:schemaRef ds:uri="http://schemas.microsoft.com/sharepoint/v3/contenttype/forms"/>
  </ds:schemaRefs>
</ds:datastoreItem>
</file>

<file path=customXml/itemProps3.xml><?xml version="1.0" encoding="utf-8"?>
<ds:datastoreItem xmlns:ds="http://schemas.openxmlformats.org/officeDocument/2006/customXml" ds:itemID="{2F585371-B7E2-427F-A0AE-3EC20D15FD81}">
  <ds:schemaRefs>
    <ds:schemaRef ds:uri="http://schemas.microsoft.com/office/2006/metadata/properties"/>
    <ds:schemaRef ds:uri="http://schemas.microsoft.com/office/infopath/2007/PartnerControls"/>
    <ds:schemaRef ds:uri="89d1ebf5-9743-4a88-99a5-4295431ccbb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2040</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13641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3</cp:revision>
  <cp:lastPrinted>2025-10-23T14:43:00Z</cp:lastPrinted>
  <dcterms:created xsi:type="dcterms:W3CDTF">2026-07-21T20:11:00Z</dcterms:created>
  <dcterms:modified xsi:type="dcterms:W3CDTF">2026-07-21T20:12:00Z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0x01010010B8D1FA83A28140B1892C2E9A1200D9</vt:lpwstr>
  </property>
</Properties>
</file>